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042BDFAB" w:rsidR="009D60D5" w:rsidRPr="001B5605" w:rsidRDefault="00120CAB"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1"/>
                  <w14:checkedState w14:val="2612" w14:font="MS Gothic"/>
                  <w14:uncheckedState w14:val="2610" w14:font="MS Gothic"/>
                </w14:checkbox>
              </w:sdtPr>
              <w:sdtEndPr/>
              <w:sdtContent>
                <w:r w:rsidR="008545AC">
                  <w:rPr>
                    <w:rFonts w:ascii="MS Gothic" w:eastAsia="MS Gothic" w:hAnsi="MS Gothic" w:hint="eastAsia"/>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02C6D288" w:rsidR="00741D2D" w:rsidRPr="001B5605" w:rsidRDefault="001F4E49" w:rsidP="00996FEA">
            <w:pPr>
              <w:rPr>
                <w:rFonts w:asciiTheme="minorHAnsi" w:hAnsiTheme="minorHAnsi" w:cs="Arial"/>
                <w:sz w:val="24"/>
              </w:rPr>
            </w:pPr>
            <w:r w:rsidRPr="001F4E49">
              <w:rPr>
                <w:rFonts w:asciiTheme="minorHAnsi" w:hAnsiTheme="minorHAnsi" w:cs="Arial"/>
                <w:sz w:val="24"/>
              </w:rPr>
              <w:t>Fourniture, livraison et mise en service de voitures neufs de type 4x4 station wagon et</w:t>
            </w:r>
            <w:r>
              <w:rPr>
                <w:rFonts w:asciiTheme="minorHAnsi" w:hAnsiTheme="minorHAnsi" w:cs="Arial"/>
                <w:sz w:val="24"/>
              </w:rPr>
              <w:t>/ou</w:t>
            </w:r>
            <w:r w:rsidRPr="001F4E49">
              <w:rPr>
                <w:rFonts w:asciiTheme="minorHAnsi" w:hAnsiTheme="minorHAnsi" w:cs="Arial"/>
                <w:sz w:val="24"/>
              </w:rPr>
              <w:t xml:space="preserve"> pickup au profit d’Expertise France à Madagascar</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1B54ADE5" w:rsidR="00741D2D" w:rsidRPr="001B5605" w:rsidRDefault="00E5278A" w:rsidP="00E953FE">
            <w:pPr>
              <w:rPr>
                <w:rFonts w:asciiTheme="minorHAnsi" w:hAnsiTheme="minorHAnsi" w:cs="Arial"/>
                <w:sz w:val="24"/>
              </w:rPr>
            </w:pPr>
            <w:r>
              <w:rPr>
                <w:rFonts w:asciiTheme="minorHAnsi" w:hAnsiTheme="minorHAnsi" w:cs="Arial"/>
                <w:i/>
                <w:sz w:val="24"/>
              </w:rPr>
              <w:t>90 000 Euro</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50370F7" w14:textId="77777777" w:rsidR="00554974" w:rsidRPr="00E52245" w:rsidRDefault="00801ECC" w:rsidP="00511F40">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00554974" w:rsidRPr="00E52245">
              <w:rPr>
                <w:rFonts w:asciiTheme="minorHAnsi" w:hAnsiTheme="minorHAnsi" w:cstheme="minorHAnsi"/>
                <w:sz w:val="22"/>
                <w:szCs w:val="22"/>
              </w:rPr>
              <w:t xml:space="preserve">soit : </w:t>
            </w:r>
          </w:p>
          <w:p w14:paraId="1BB67989" w14:textId="7F6AF1E7" w:rsidR="00554974" w:rsidRPr="009452DB" w:rsidRDefault="009452DB" w:rsidP="00511F40">
            <w:pPr>
              <w:tabs>
                <w:tab w:val="left" w:pos="510"/>
                <w:tab w:val="left" w:pos="10977"/>
              </w:tabs>
              <w:spacing w:before="120"/>
              <w:ind w:right="83"/>
              <w:jc w:val="both"/>
              <w:rPr>
                <w:rFonts w:asciiTheme="minorHAnsi" w:hAnsiTheme="minorHAnsi" w:cstheme="minorHAnsi"/>
                <w:sz w:val="22"/>
                <w:szCs w:val="22"/>
              </w:rPr>
            </w:pPr>
            <w:r w:rsidRPr="009452DB">
              <w:rPr>
                <w:rFonts w:asciiTheme="minorHAnsi" w:hAnsiTheme="minorHAnsi" w:cstheme="minorHAnsi"/>
                <w:sz w:val="22"/>
                <w:szCs w:val="22"/>
              </w:rPr>
              <w:t xml:space="preserve"> Procédure</w:t>
            </w:r>
            <w:r w:rsidR="00801ECC" w:rsidRPr="009452DB">
              <w:rPr>
                <w:rFonts w:asciiTheme="minorHAnsi" w:hAnsiTheme="minorHAnsi" w:cstheme="minorHAnsi"/>
                <w:sz w:val="22"/>
                <w:szCs w:val="22"/>
              </w:rPr>
              <w:t xml:space="preserve"> adaptée en application </w:t>
            </w:r>
            <w:r w:rsidR="00554974" w:rsidRPr="009452DB">
              <w:rPr>
                <w:rFonts w:asciiTheme="minorHAnsi" w:hAnsiTheme="minorHAnsi" w:cstheme="minorHAnsi"/>
                <w:sz w:val="22"/>
                <w:szCs w:val="22"/>
              </w:rPr>
              <w:t>des articles L. 2123-1 et R. 2123-1 au R. 2123-7 du CCP</w:t>
            </w:r>
          </w:p>
          <w:p w14:paraId="42614EF7" w14:textId="2C5872C5"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120CAB">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120CAB">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120CAB">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120CAB">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120CAB">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120CAB">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120CAB">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120CAB">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120CAB">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120CAB">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120CAB">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120CAB">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120CAB">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120CAB">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120CAB">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120CAB">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120CAB">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120CAB">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120CAB">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120CAB">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120CAB">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120CAB">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120CAB">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120CAB">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120CAB">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120CAB">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120CAB">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120CAB">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120CAB">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120CAB">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120CAB">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120CAB">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120CAB">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120CAB">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120CAB">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120CAB">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120CAB">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120CAB">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120CAB">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120CAB">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120CAB">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120CAB">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120CAB">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120CAB">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120CAB">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120CAB">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120CAB">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120CAB">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120CAB">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120CAB">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120CAB">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120CAB">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120CAB">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120CAB">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120CAB">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120CAB">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120CAB">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120CAB">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commentRangeStart w:id="5"/>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commentRangeEnd w:id="5"/>
            <w:r w:rsidRPr="00A86E43">
              <w:rPr>
                <w:rStyle w:val="Marquedecommentaire"/>
                <w:rFonts w:asciiTheme="minorHAnsi" w:eastAsia="Times" w:hAnsiTheme="minorHAnsi"/>
                <w:sz w:val="22"/>
                <w:szCs w:val="20"/>
              </w:rPr>
              <w:commentReference w:id="5"/>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14D6BB28"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Dans le cadre du projet de coopération 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513EB9">
        <w:rPr>
          <w:rFonts w:asciiTheme="minorHAnsi" w:hAnsiTheme="minorHAnsi" w:cs="Arial"/>
          <w:sz w:val="22"/>
          <w:highlight w:val="yellow"/>
        </w:rPr>
        <w:t>(contrat bailleur)</w:t>
      </w:r>
      <w:r w:rsidR="00DD6625" w:rsidRPr="00A86E43">
        <w:rPr>
          <w:rFonts w:asciiTheme="minorHAnsi" w:hAnsiTheme="minorHAnsi" w:cs="Arial"/>
          <w:sz w:val="22"/>
        </w:rPr>
        <w:t xml:space="preserve"> </w:t>
      </w:r>
      <w:r w:rsidRPr="00A86E43">
        <w:rPr>
          <w:rFonts w:asciiTheme="minorHAnsi" w:hAnsiTheme="minorHAnsi" w:cs="Arial"/>
          <w:sz w:val="22"/>
        </w:rPr>
        <w:t xml:space="preserve">signé le </w:t>
      </w:r>
      <w:r w:rsidRPr="00A86E43">
        <w:rPr>
          <w:rFonts w:asciiTheme="minorHAnsi" w:hAnsiTheme="minorHAnsi" w:cs="Arial"/>
          <w:i/>
          <w:sz w:val="22"/>
          <w:highlight w:val="yellow"/>
        </w:rPr>
        <w:t>à compléter</w:t>
      </w:r>
      <w:r w:rsidRPr="00A86E43">
        <w:rPr>
          <w:rFonts w:asciiTheme="minorHAnsi" w:hAnsiTheme="minorHAnsi" w:cs="Arial"/>
          <w:sz w:val="22"/>
        </w:rPr>
        <w:t xml:space="preserve"> entre </w:t>
      </w:r>
      <w:r w:rsidRPr="00A86E43">
        <w:rPr>
          <w:rFonts w:asciiTheme="minorHAnsi" w:hAnsiTheme="minorHAnsi" w:cs="Arial"/>
          <w:i/>
          <w:sz w:val="22"/>
          <w:highlight w:val="yellow"/>
        </w:rPr>
        <w:t>à compléter</w:t>
      </w:r>
      <w:r w:rsidRPr="00A86E43">
        <w:rPr>
          <w:rFonts w:asciiTheme="minorHAnsi" w:hAnsiTheme="minorHAnsi" w:cs="Arial"/>
          <w:sz w:val="22"/>
        </w:rPr>
        <w:t xml:space="preserve"> et </w:t>
      </w:r>
      <w:r w:rsidRPr="00A86E43">
        <w:rPr>
          <w:rFonts w:asciiTheme="minorHAnsi" w:hAnsiTheme="minorHAnsi" w:cs="Arial"/>
          <w:i/>
          <w:sz w:val="22"/>
          <w:highlight w:val="yellow"/>
        </w:rPr>
        <w:t>à compléter</w:t>
      </w:r>
      <w:r w:rsidRPr="00A86E43">
        <w:rPr>
          <w:rFonts w:asciiTheme="minorHAnsi" w:hAnsiTheme="minorHAnsi" w:cs="Arial"/>
          <w:sz w:val="22"/>
        </w:rPr>
        <w:t>, portant sur « </w:t>
      </w:r>
      <w:r w:rsidR="00513EB9" w:rsidRPr="00513EB9">
        <w:rPr>
          <w:rFonts w:asciiTheme="minorHAnsi" w:hAnsiTheme="minorHAnsi" w:cs="Arial"/>
          <w:i/>
          <w:sz w:val="22"/>
        </w:rPr>
        <w:t>Fourniture, livraison et mise en service de voitures neufs de type 4x4 station wagon et pickup au profit d’Expertise France à Madagascar</w:t>
      </w:r>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26921969"/>
      <w:r w:rsidRPr="00A86E43">
        <w:rPr>
          <w:rFonts w:asciiTheme="minorHAnsi" w:hAnsiTheme="minorHAnsi"/>
          <w:b/>
          <w:caps/>
          <w:sz w:val="24"/>
          <w:u w:val="single"/>
        </w:rPr>
        <w:lastRenderedPageBreak/>
        <w:t>Objet du contrat</w:t>
      </w:r>
      <w:bookmarkEnd w:id="6"/>
    </w:p>
    <w:p w14:paraId="34E60E59" w14:textId="7E546F60"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513EB9" w:rsidRPr="00513EB9">
        <w:rPr>
          <w:rFonts w:asciiTheme="minorHAnsi" w:hAnsiTheme="minorHAnsi" w:cs="Arial"/>
          <w:i/>
        </w:rPr>
        <w:t>Fourniture, livraison et mise en service de voitures neufs de type 4x4 station wagon et pickup au profit d’Expertise France à Madagascar</w:t>
      </w:r>
      <w:r w:rsidR="00DE0E61" w:rsidRPr="00A86E43">
        <w:rPr>
          <w:rFonts w:asciiTheme="minorHAnsi" w:hAnsiTheme="minorHAnsi" w:cs="Arial"/>
        </w:rPr>
        <w:t> ».</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7" w:name="_Toc126921970"/>
      <w:r w:rsidRPr="00A86E43">
        <w:rPr>
          <w:rFonts w:asciiTheme="minorHAnsi" w:hAnsiTheme="minorHAnsi"/>
          <w:b/>
          <w:caps/>
          <w:sz w:val="24"/>
          <w:u w:val="single"/>
        </w:rPr>
        <w:t>Documents contractuels</w:t>
      </w:r>
      <w:bookmarkEnd w:id="7"/>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8"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281FCD2E" w14:textId="77777777" w:rsidR="00110630" w:rsidRPr="00A86E43" w:rsidRDefault="00110630" w:rsidP="00C973C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[Les bons de commande passés au titre </w:t>
      </w:r>
      <w:r w:rsidR="001B140A" w:rsidRPr="00A86E43">
        <w:rPr>
          <w:rFonts w:asciiTheme="minorHAnsi" w:hAnsiTheme="minorHAnsi" w:cstheme="minorHAnsi"/>
          <w:szCs w:val="22"/>
        </w:rPr>
        <w:t xml:space="preserve">du présent </w:t>
      </w:r>
      <w:r w:rsidR="00E114AE">
        <w:rPr>
          <w:rFonts w:asciiTheme="minorHAnsi" w:hAnsiTheme="minorHAnsi" w:cs="Arial"/>
          <w:smallCaps/>
        </w:rPr>
        <w:t>Contractant</w:t>
      </w:r>
      <w:r w:rsidR="001B140A" w:rsidRPr="00A86E43">
        <w:rPr>
          <w:rFonts w:asciiTheme="minorHAnsi" w:hAnsiTheme="minorHAnsi" w:cstheme="minorHAnsi"/>
          <w:szCs w:val="22"/>
        </w:rPr>
        <w:t xml:space="preserve"> (cf. Annexe 2</w:t>
      </w:r>
      <w:r w:rsidRPr="00A86E43">
        <w:rPr>
          <w:rFonts w:asciiTheme="minorHAnsi" w:hAnsiTheme="minorHAnsi" w:cstheme="minorHAnsi"/>
          <w:szCs w:val="22"/>
        </w:rPr>
        <w:t xml:space="preserve"> (ci-joints) : modèle de bon de commande)] </w:t>
      </w:r>
    </w:p>
    <w:p w14:paraId="4AD0908E" w14:textId="4B7DF6E4" w:rsidR="00996FEA" w:rsidRDefault="00BC5A69" w:rsidP="000F4651">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D57337" w:rsidRPr="00A86E43">
        <w:rPr>
          <w:rFonts w:asciiTheme="minorHAnsi" w:hAnsiTheme="minorHAnsi" w:cstheme="minorHAnsi"/>
          <w:szCs w:val="22"/>
        </w:rPr>
        <w:t xml:space="preserve">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0F4651">
        <w:rPr>
          <w:rFonts w:asciiTheme="minorHAnsi" w:hAnsiTheme="minorHAnsi" w:cstheme="minorHAnsi"/>
          <w:szCs w:val="22"/>
        </w:rPr>
        <w:t xml:space="preserve"> : </w:t>
      </w:r>
      <w:hyperlink r:id="rId19" w:history="1">
        <w:r w:rsidR="000F4651" w:rsidRPr="00F05C77">
          <w:rPr>
            <w:rStyle w:val="Lienhypertexte"/>
            <w:rFonts w:asciiTheme="minorHAnsi" w:hAnsiTheme="minorHAnsi" w:cstheme="minorHAnsi"/>
            <w:szCs w:val="22"/>
          </w:rPr>
          <w:t>https://www.economie.gouv.fr/daj/cahiers-clauses-administratives-generales-et-techniques</w:t>
        </w:r>
      </w:hyperlink>
    </w:p>
    <w:p w14:paraId="3E4668E2" w14:textId="46DD7AA8" w:rsidR="00996FEA" w:rsidRPr="000F4651" w:rsidRDefault="00996FEA" w:rsidP="000F4651">
      <w:pPr>
        <w:pStyle w:val="w"/>
        <w:widowControl w:val="0"/>
        <w:numPr>
          <w:ilvl w:val="0"/>
          <w:numId w:val="47"/>
        </w:numPr>
        <w:spacing w:before="120"/>
        <w:rPr>
          <w:rFonts w:asciiTheme="minorHAnsi" w:hAnsiTheme="minorHAnsi" w:cstheme="minorHAnsi"/>
          <w:szCs w:val="22"/>
        </w:rPr>
      </w:pPr>
      <w:r w:rsidRPr="000F4651">
        <w:rPr>
          <w:rFonts w:asciiTheme="minorHAnsi" w:hAnsiTheme="minorHAnsi" w:cstheme="minorHAnsi"/>
          <w:szCs w:val="22"/>
        </w:rPr>
        <w:t xml:space="preserve">L’offre du </w:t>
      </w:r>
      <w:r w:rsidR="00AA21AB" w:rsidRPr="000F4651">
        <w:rPr>
          <w:rFonts w:asciiTheme="minorHAnsi" w:hAnsiTheme="minorHAnsi" w:cstheme="minorHAnsi"/>
          <w:smallCaps/>
          <w:szCs w:val="22"/>
        </w:rPr>
        <w:t>Contractant</w:t>
      </w:r>
      <w:r w:rsidRPr="000F4651">
        <w:rPr>
          <w:rFonts w:asciiTheme="minorHAnsi" w:hAnsiTheme="minorHAnsi" w:cstheme="minorHAnsi"/>
          <w:szCs w:val="22"/>
        </w:rPr>
        <w:t xml:space="preserve"> du </w:t>
      </w:r>
      <w:r w:rsidRPr="000F4651">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126921971"/>
      <w:bookmarkStart w:id="9"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8"/>
    </w:p>
    <w:p w14:paraId="77401A47" w14:textId="77777777" w:rsidR="00A86E43" w:rsidRDefault="00204CC9" w:rsidP="0088284C">
      <w:pPr>
        <w:pStyle w:val="Titre2"/>
        <w:rPr>
          <w:rFonts w:asciiTheme="minorHAnsi" w:hAnsiTheme="minorHAnsi"/>
          <w:sz w:val="22"/>
        </w:rPr>
      </w:pPr>
      <w:bookmarkStart w:id="10"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9"/>
      <w:bookmarkEnd w:id="10"/>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629FF045" w:rsidR="00A246CE" w:rsidRPr="00A86E43" w:rsidRDefault="00804BED" w:rsidP="00A86E43">
      <w:pPr>
        <w:pStyle w:val="u"/>
        <w:widowControl w:val="0"/>
        <w:ind w:left="567"/>
        <w:rPr>
          <w:rFonts w:asciiTheme="minorHAnsi" w:hAnsiTheme="minorHAnsi" w:cstheme="minorHAnsi"/>
          <w:szCs w:val="22"/>
        </w:rPr>
      </w:pPr>
      <w:bookmarkStart w:id="11"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0F4651">
        <w:rPr>
          <w:rFonts w:asciiTheme="minorHAnsi" w:hAnsiTheme="minorHAnsi" w:cstheme="minorHAnsi"/>
          <w:szCs w:val="22"/>
        </w:rPr>
        <w:t>marché public de fournitures</w:t>
      </w:r>
      <w:r w:rsidR="005F0451" w:rsidRPr="00A86E43">
        <w:rPr>
          <w:rFonts w:asciiTheme="minorHAnsi" w:hAnsiTheme="minorHAnsi" w:cstheme="minorHAnsi"/>
          <w:szCs w:val="22"/>
        </w:rPr>
        <w:t xml:space="preserve"> </w:t>
      </w:r>
      <w:r w:rsidRPr="00A86E43">
        <w:rPr>
          <w:rFonts w:asciiTheme="minorHAnsi" w:hAnsiTheme="minorHAnsi" w:cstheme="minorHAnsi"/>
          <w:szCs w:val="22"/>
        </w:rPr>
        <w:t xml:space="preserve">conclu à prix </w:t>
      </w:r>
      <w:r w:rsidR="00341850" w:rsidRPr="00A86E43">
        <w:rPr>
          <w:rFonts w:asciiTheme="minorHAnsi" w:hAnsiTheme="minorHAnsi" w:cstheme="minorHAnsi"/>
          <w:szCs w:val="22"/>
        </w:rPr>
        <w:t>unitaires</w:t>
      </w:r>
    </w:p>
    <w:p w14:paraId="7B2EAE41" w14:textId="5452AC67" w:rsidR="001E12A9" w:rsidRPr="00A86E43" w:rsidRDefault="001E12A9" w:rsidP="001E12A9">
      <w:pPr>
        <w:pStyle w:val="Titre2"/>
        <w:spacing w:before="120" w:after="60"/>
        <w:rPr>
          <w:rFonts w:asciiTheme="minorHAnsi" w:hAnsiTheme="minorHAnsi"/>
          <w:sz w:val="22"/>
        </w:rPr>
      </w:pPr>
      <w:bookmarkStart w:id="12" w:name="_Toc126921974"/>
      <w:bookmarkEnd w:id="11"/>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 xml:space="preserve">élai </w:t>
      </w:r>
      <w:r w:rsidR="004A099E" w:rsidRPr="00A86E43">
        <w:rPr>
          <w:rFonts w:asciiTheme="minorHAnsi" w:hAnsiTheme="minorHAnsi"/>
          <w:sz w:val="22"/>
        </w:rPr>
        <w:t>de livraison des fournitures</w:t>
      </w:r>
      <w:bookmarkEnd w:id="12"/>
    </w:p>
    <w:p w14:paraId="48DFE8F3" w14:textId="14FE0D41"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w:t>
      </w:r>
      <w:r w:rsidR="00986523">
        <w:rPr>
          <w:rFonts w:asciiTheme="minorHAnsi" w:hAnsiTheme="minorHAnsi" w:cs="Arial"/>
        </w:rPr>
        <w:t>de livraison des fournitures</w:t>
      </w:r>
      <w:r w:rsidRPr="00A86E43">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E326F3" w:rsidRPr="00A86E43">
        <w:rPr>
          <w:rFonts w:asciiTheme="minorHAnsi" w:hAnsiTheme="minorHAnsi" w:cs="Arial"/>
        </w:rPr>
        <w:t xml:space="preserve"> </w:t>
      </w:r>
      <w:r w:rsidR="00B30BC2" w:rsidRPr="00A86E43">
        <w:rPr>
          <w:rFonts w:asciiTheme="minorHAnsi" w:hAnsiTheme="minorHAnsi" w:cs="Arial"/>
        </w:rPr>
        <w:t xml:space="preserve">est fixé à </w:t>
      </w:r>
      <w:r w:rsidR="00B30BC2" w:rsidRPr="00A86E43">
        <w:rPr>
          <w:rFonts w:asciiTheme="minorHAnsi" w:hAnsiTheme="minorHAnsi" w:cs="Arial"/>
          <w:highlight w:val="yellow"/>
        </w:rPr>
        <w:t>XX</w:t>
      </w:r>
      <w:r w:rsidR="00986523">
        <w:rPr>
          <w:rFonts w:asciiTheme="minorHAnsi" w:hAnsiTheme="minorHAnsi" w:cs="Arial"/>
        </w:rPr>
        <w:t xml:space="preserve"> jours à compter </w:t>
      </w:r>
      <w:r w:rsidR="00B30BC2" w:rsidRPr="00A86E43">
        <w:rPr>
          <w:rFonts w:asciiTheme="minorHAnsi" w:hAnsiTheme="minorHAnsi" w:cs="Arial"/>
        </w:rPr>
        <w:t xml:space="preserve">de la date de notification du présent </w:t>
      </w:r>
      <w:r w:rsidR="00B30BC2" w:rsidRPr="00A86E43">
        <w:rPr>
          <w:rFonts w:asciiTheme="minorHAnsi" w:hAnsiTheme="minorHAnsi" w:cs="Arial"/>
          <w:smallCaps/>
        </w:rPr>
        <w:t>contrat</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3"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3"/>
    </w:p>
    <w:p w14:paraId="45132ED0" w14:textId="77777777" w:rsidR="00E849ED" w:rsidRPr="00A86E43" w:rsidRDefault="00E849ED" w:rsidP="0041382E">
      <w:pPr>
        <w:pStyle w:val="Titre2"/>
        <w:spacing w:before="120" w:after="60"/>
        <w:rPr>
          <w:rFonts w:asciiTheme="minorHAnsi" w:hAnsiTheme="minorHAnsi"/>
          <w:sz w:val="22"/>
        </w:rPr>
      </w:pPr>
      <w:bookmarkStart w:id="14" w:name="_Toc392669634"/>
      <w:bookmarkStart w:id="15" w:name="_Toc524095228"/>
      <w:bookmarkStart w:id="16" w:name="_Toc126921978"/>
      <w:r w:rsidRPr="00A86E43">
        <w:rPr>
          <w:rFonts w:asciiTheme="minorHAnsi" w:hAnsiTheme="minorHAnsi"/>
          <w:sz w:val="22"/>
        </w:rPr>
        <w:t>Montant du contrat</w:t>
      </w:r>
      <w:bookmarkEnd w:id="14"/>
      <w:bookmarkEnd w:id="15"/>
      <w:bookmarkEnd w:id="16"/>
    </w:p>
    <w:p w14:paraId="0BF7BD6E" w14:textId="13DFB3E7"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515CBF12" w14:textId="77777777" w:rsidR="00350158" w:rsidRDefault="00123D1A" w:rsidP="00FA2790">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w:t>
      </w:r>
    </w:p>
    <w:p w14:paraId="6D6C2987" w14:textId="61808EA5" w:rsidR="00D23E07" w:rsidRPr="00A86E43" w:rsidRDefault="00A17DB1" w:rsidP="004C0A2F">
      <w:pPr>
        <w:pStyle w:val="u"/>
        <w:widowControl w:val="0"/>
        <w:numPr>
          <w:ilvl w:val="12"/>
          <w:numId w:val="0"/>
        </w:numPr>
        <w:spacing w:before="240" w:after="120"/>
        <w:ind w:left="561"/>
        <w:rPr>
          <w:rFonts w:asciiTheme="minorHAnsi" w:hAnsiTheme="minorHAnsi" w:cstheme="minorHAnsi"/>
          <w:szCs w:val="22"/>
        </w:rPr>
      </w:pPr>
      <w:r w:rsidRPr="00A86E43">
        <w:rPr>
          <w:rFonts w:asciiTheme="minorHAnsi" w:hAnsiTheme="minorHAnsi" w:cstheme="minorHAnsi"/>
          <w:szCs w:val="22"/>
        </w:rPr>
        <w:t xml:space="preserve">Le montant estimatif du contrat s’élève à : </w:t>
      </w:r>
      <w:r w:rsidRPr="00A86E43">
        <w:rPr>
          <w:rFonts w:asciiTheme="minorHAnsi" w:hAnsiTheme="minorHAnsi" w:cstheme="minorHAnsi"/>
          <w:szCs w:val="22"/>
          <w:highlight w:val="yellow"/>
        </w:rPr>
        <w:t>Indiquer montant estimatif € HT (hors taxe)</w:t>
      </w:r>
      <w:r w:rsidR="004C0A2F">
        <w:rPr>
          <w:rFonts w:asciiTheme="minorHAnsi" w:hAnsiTheme="minorHAnsi" w:cstheme="minorHAnsi"/>
          <w:szCs w:val="22"/>
        </w:rPr>
        <w:t>.</w:t>
      </w:r>
    </w:p>
    <w:tbl>
      <w:tblPr>
        <w:tblpPr w:leftFromText="141" w:rightFromText="141" w:vertAnchor="text" w:tblpX="763"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22"/>
        <w:gridCol w:w="1065"/>
        <w:gridCol w:w="1312"/>
        <w:gridCol w:w="2410"/>
      </w:tblGrid>
      <w:tr w:rsidR="00F53E95" w:rsidRPr="00A86E43" w14:paraId="766270C9" w14:textId="77777777" w:rsidTr="00B75D63">
        <w:trPr>
          <w:trHeight w:val="375"/>
        </w:trPr>
        <w:tc>
          <w:tcPr>
            <w:tcW w:w="2822" w:type="dxa"/>
          </w:tcPr>
          <w:p w14:paraId="69821CB9" w14:textId="77777777" w:rsidR="00F53E95" w:rsidRPr="00A86E43" w:rsidRDefault="00F53E95" w:rsidP="00F53E95">
            <w:pPr>
              <w:pStyle w:val="u"/>
              <w:widowControl w:val="0"/>
              <w:numPr>
                <w:ilvl w:val="12"/>
                <w:numId w:val="0"/>
              </w:numPr>
              <w:spacing w:before="120"/>
              <w:rPr>
                <w:rFonts w:asciiTheme="minorHAnsi" w:hAnsiTheme="minorHAnsi" w:cstheme="minorHAnsi"/>
                <w:szCs w:val="22"/>
              </w:rPr>
            </w:pPr>
            <w:r w:rsidRPr="00A86E43">
              <w:rPr>
                <w:rFonts w:asciiTheme="minorHAnsi" w:hAnsiTheme="minorHAnsi" w:cstheme="minorHAnsi"/>
                <w:szCs w:val="22"/>
              </w:rPr>
              <w:t>Intitulé de prix</w:t>
            </w:r>
          </w:p>
        </w:tc>
        <w:tc>
          <w:tcPr>
            <w:tcW w:w="1065" w:type="dxa"/>
          </w:tcPr>
          <w:p w14:paraId="3F94C8A3"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r w:rsidRPr="00A86E43">
              <w:rPr>
                <w:rFonts w:asciiTheme="minorHAnsi" w:hAnsiTheme="minorHAnsi" w:cstheme="minorHAnsi"/>
                <w:szCs w:val="22"/>
              </w:rPr>
              <w:t>Unité</w:t>
            </w:r>
          </w:p>
        </w:tc>
        <w:tc>
          <w:tcPr>
            <w:tcW w:w="1312" w:type="dxa"/>
          </w:tcPr>
          <w:p w14:paraId="49E1F07A"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r w:rsidRPr="00A86E43">
              <w:rPr>
                <w:rFonts w:asciiTheme="minorHAnsi" w:hAnsiTheme="minorHAnsi" w:cstheme="minorHAnsi"/>
                <w:szCs w:val="22"/>
              </w:rPr>
              <w:t>Prix unitaire en € HT</w:t>
            </w:r>
          </w:p>
        </w:tc>
        <w:tc>
          <w:tcPr>
            <w:tcW w:w="2410" w:type="dxa"/>
          </w:tcPr>
          <w:p w14:paraId="7BD35B4C"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r w:rsidRPr="00A86E43">
              <w:rPr>
                <w:rFonts w:asciiTheme="minorHAnsi" w:hAnsiTheme="minorHAnsi" w:cstheme="minorHAnsi"/>
                <w:szCs w:val="22"/>
              </w:rPr>
              <w:t>TVA applicable (taux : …… %)</w:t>
            </w:r>
          </w:p>
        </w:tc>
      </w:tr>
      <w:tr w:rsidR="00F53E95" w:rsidRPr="00A86E43" w14:paraId="7CB4414B" w14:textId="77777777" w:rsidTr="00B75D63">
        <w:trPr>
          <w:trHeight w:val="283"/>
        </w:trPr>
        <w:tc>
          <w:tcPr>
            <w:tcW w:w="2822" w:type="dxa"/>
          </w:tcPr>
          <w:p w14:paraId="398DCABA"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c>
          <w:tcPr>
            <w:tcW w:w="1065" w:type="dxa"/>
          </w:tcPr>
          <w:p w14:paraId="0FA71737"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c>
          <w:tcPr>
            <w:tcW w:w="1312" w:type="dxa"/>
          </w:tcPr>
          <w:p w14:paraId="18326410"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c>
          <w:tcPr>
            <w:tcW w:w="2410" w:type="dxa"/>
          </w:tcPr>
          <w:p w14:paraId="60356D70"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r>
      <w:tr w:rsidR="00F53E95" w:rsidRPr="00A86E43" w14:paraId="32BEA50F" w14:textId="77777777" w:rsidTr="00B75D63">
        <w:trPr>
          <w:trHeight w:val="350"/>
        </w:trPr>
        <w:tc>
          <w:tcPr>
            <w:tcW w:w="2822" w:type="dxa"/>
            <w:tcBorders>
              <w:bottom w:val="single" w:sz="4" w:space="0" w:color="auto"/>
            </w:tcBorders>
          </w:tcPr>
          <w:p w14:paraId="2A39D1C2"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c>
          <w:tcPr>
            <w:tcW w:w="1065" w:type="dxa"/>
          </w:tcPr>
          <w:p w14:paraId="0730CE88"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c>
          <w:tcPr>
            <w:tcW w:w="1312" w:type="dxa"/>
          </w:tcPr>
          <w:p w14:paraId="766FDCB8"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c>
          <w:tcPr>
            <w:tcW w:w="2410" w:type="dxa"/>
          </w:tcPr>
          <w:p w14:paraId="3C736A37"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r>
      <w:tr w:rsidR="00F53E95" w:rsidRPr="00A86E43" w14:paraId="1B6DC863" w14:textId="77777777" w:rsidTr="00B75D63">
        <w:trPr>
          <w:trHeight w:val="392"/>
        </w:trPr>
        <w:tc>
          <w:tcPr>
            <w:tcW w:w="2822" w:type="dxa"/>
            <w:tcBorders>
              <w:bottom w:val="single" w:sz="4" w:space="0" w:color="auto"/>
            </w:tcBorders>
          </w:tcPr>
          <w:p w14:paraId="56CF0B90"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c>
          <w:tcPr>
            <w:tcW w:w="1065" w:type="dxa"/>
          </w:tcPr>
          <w:p w14:paraId="5FFB685B"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c>
          <w:tcPr>
            <w:tcW w:w="1312" w:type="dxa"/>
          </w:tcPr>
          <w:p w14:paraId="4ADF4B1E"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c>
          <w:tcPr>
            <w:tcW w:w="2410" w:type="dxa"/>
          </w:tcPr>
          <w:p w14:paraId="7351927D"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r>
    </w:tbl>
    <w:p w14:paraId="5DAD44EC" w14:textId="77777777" w:rsidR="00D23E07" w:rsidRPr="00A86E43" w:rsidRDefault="00D23E07" w:rsidP="00D23E07">
      <w:pPr>
        <w:pStyle w:val="u"/>
        <w:widowControl w:val="0"/>
        <w:numPr>
          <w:ilvl w:val="12"/>
          <w:numId w:val="0"/>
        </w:numPr>
        <w:spacing w:before="120"/>
        <w:ind w:left="561"/>
        <w:rPr>
          <w:rFonts w:asciiTheme="minorHAnsi" w:hAnsiTheme="minorHAnsi" w:cstheme="minorHAnsi"/>
          <w:szCs w:val="22"/>
        </w:rPr>
      </w:pPr>
    </w:p>
    <w:p w14:paraId="5B39EC19" w14:textId="77777777" w:rsidR="00D23E07" w:rsidRPr="00A86E43" w:rsidRDefault="00D23E07" w:rsidP="00D23E07">
      <w:pPr>
        <w:pStyle w:val="u"/>
        <w:widowControl w:val="0"/>
        <w:numPr>
          <w:ilvl w:val="12"/>
          <w:numId w:val="0"/>
        </w:numPr>
        <w:spacing w:before="120"/>
        <w:rPr>
          <w:rFonts w:asciiTheme="minorHAnsi" w:hAnsiTheme="minorHAnsi" w:cstheme="minorHAnsi"/>
          <w:szCs w:val="22"/>
        </w:rPr>
      </w:pPr>
    </w:p>
    <w:p w14:paraId="5823572B" w14:textId="77777777" w:rsidR="00D23E07" w:rsidRPr="00A86E43" w:rsidRDefault="00D23E07" w:rsidP="00D23E07">
      <w:pPr>
        <w:pStyle w:val="u"/>
        <w:widowControl w:val="0"/>
        <w:numPr>
          <w:ilvl w:val="12"/>
          <w:numId w:val="0"/>
        </w:numPr>
        <w:spacing w:before="120"/>
        <w:rPr>
          <w:rFonts w:asciiTheme="minorHAnsi" w:hAnsiTheme="minorHAnsi" w:cstheme="minorHAnsi"/>
          <w:szCs w:val="22"/>
        </w:rPr>
      </w:pPr>
      <w:bookmarkStart w:id="17" w:name="_GoBack"/>
      <w:bookmarkEnd w:id="17"/>
    </w:p>
    <w:p w14:paraId="5ED3EF86" w14:textId="77777777" w:rsidR="00D23E07" w:rsidRPr="00A86E43" w:rsidRDefault="00D23E07" w:rsidP="00CC15CE">
      <w:pPr>
        <w:pStyle w:val="u"/>
        <w:widowControl w:val="0"/>
        <w:numPr>
          <w:ilvl w:val="12"/>
          <w:numId w:val="0"/>
        </w:numPr>
        <w:spacing w:before="240" w:after="120"/>
        <w:jc w:val="left"/>
        <w:rPr>
          <w:rFonts w:asciiTheme="minorHAnsi" w:hAnsiTheme="minorHAnsi" w:cstheme="minorHAnsi"/>
          <w:szCs w:val="22"/>
        </w:rPr>
      </w:pPr>
    </w:p>
    <w:p w14:paraId="0398DEE5" w14:textId="77777777" w:rsidR="00123D1A" w:rsidRPr="00A86E43" w:rsidRDefault="00694851" w:rsidP="0089576F">
      <w:pPr>
        <w:pStyle w:val="u"/>
        <w:widowControl w:val="0"/>
        <w:numPr>
          <w:ilvl w:val="12"/>
          <w:numId w:val="0"/>
        </w:numPr>
        <w:jc w:val="left"/>
        <w:rPr>
          <w:rFonts w:asciiTheme="minorHAnsi" w:hAnsiTheme="minorHAnsi" w:cstheme="minorHAnsi"/>
          <w:szCs w:val="22"/>
        </w:rPr>
      </w:pPr>
      <w:r>
        <w:rPr>
          <w:rFonts w:asciiTheme="minorHAnsi" w:hAnsiTheme="minorHAnsi" w:cstheme="minorHAnsi"/>
          <w:szCs w:val="22"/>
        </w:rPr>
        <w:t>]</w:t>
      </w:r>
    </w:p>
    <w:p w14:paraId="3D0E8AFB" w14:textId="77777777" w:rsidR="000A6D39" w:rsidRPr="00A86E43" w:rsidRDefault="000A6D39" w:rsidP="000A6D39">
      <w:pPr>
        <w:pStyle w:val="Titre2"/>
        <w:spacing w:before="120" w:after="60"/>
        <w:rPr>
          <w:rFonts w:asciiTheme="minorHAnsi" w:hAnsiTheme="minorHAnsi"/>
          <w:sz w:val="22"/>
        </w:rPr>
      </w:pPr>
      <w:bookmarkStart w:id="18" w:name="_Toc126921979"/>
      <w:bookmarkStart w:id="19" w:name="_Toc392669637"/>
      <w:r w:rsidRPr="00A86E43">
        <w:rPr>
          <w:rFonts w:asciiTheme="minorHAnsi" w:hAnsiTheme="minorHAnsi"/>
          <w:sz w:val="22"/>
        </w:rPr>
        <w:t>Forme des prix</w:t>
      </w:r>
      <w:bookmarkEnd w:id="18"/>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0" w:name="_Toc126921980"/>
      <w:r w:rsidRPr="00A86E43">
        <w:rPr>
          <w:rFonts w:asciiTheme="minorHAnsi" w:hAnsiTheme="minorHAnsi"/>
          <w:sz w:val="22"/>
        </w:rPr>
        <w:t>Avance</w:t>
      </w:r>
      <w:bookmarkEnd w:id="20"/>
    </w:p>
    <w:p w14:paraId="2F6D118C" w14:textId="77777777" w:rsidR="00AA21AB"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Aucune avance ne sera accordée.</w:t>
      </w:r>
    </w:p>
    <w:p w14:paraId="0646EE39" w14:textId="77777777" w:rsidR="002712EA" w:rsidRPr="00A86E43" w:rsidRDefault="002712EA" w:rsidP="002712EA">
      <w:pPr>
        <w:pStyle w:val="Titre2"/>
        <w:spacing w:before="120" w:after="60"/>
        <w:rPr>
          <w:rFonts w:asciiTheme="minorHAnsi" w:hAnsiTheme="minorHAnsi"/>
          <w:sz w:val="22"/>
        </w:rPr>
      </w:pPr>
      <w:bookmarkStart w:id="21" w:name="_Toc126921981"/>
      <w:r w:rsidRPr="00A86E43">
        <w:rPr>
          <w:rFonts w:asciiTheme="minorHAnsi" w:hAnsiTheme="minorHAnsi"/>
          <w:sz w:val="22"/>
        </w:rPr>
        <w:t>Modalités de paiement</w:t>
      </w:r>
      <w:bookmarkEnd w:id="21"/>
    </w:p>
    <w:p w14:paraId="7B2D27DD" w14:textId="24F51063" w:rsidR="00D66452" w:rsidRDefault="006A344A" w:rsidP="006A344A">
      <w:pPr>
        <w:pStyle w:val="u"/>
        <w:widowControl w:val="0"/>
        <w:numPr>
          <w:ilvl w:val="0"/>
          <w:numId w:val="54"/>
        </w:numPr>
        <w:ind w:left="567" w:hanging="283"/>
        <w:rPr>
          <w:rFonts w:asciiTheme="minorHAnsi" w:hAnsiTheme="minorHAnsi" w:cs="Arial"/>
          <w:b/>
        </w:rPr>
      </w:pPr>
      <w:r w:rsidRPr="006A344A">
        <w:rPr>
          <w:rFonts w:asciiTheme="minorHAnsi" w:hAnsiTheme="minorHAnsi" w:cs="Arial"/>
          <w:b/>
        </w:rPr>
        <w:t xml:space="preserve">Acompte </w:t>
      </w:r>
    </w:p>
    <w:p w14:paraId="68826B1F" w14:textId="54F3C814" w:rsidR="006A344A" w:rsidRPr="006A344A" w:rsidRDefault="006A344A" w:rsidP="006A344A">
      <w:pPr>
        <w:pStyle w:val="u"/>
        <w:widowControl w:val="0"/>
        <w:ind w:left="567"/>
        <w:rPr>
          <w:rFonts w:asciiTheme="minorHAnsi" w:hAnsiTheme="minorHAnsi" w:cs="Arial"/>
          <w:b/>
        </w:rPr>
      </w:pPr>
      <w:r>
        <w:rPr>
          <w:rFonts w:asciiTheme="minorHAnsi" w:hAnsiTheme="minorHAnsi" w:cs="Arial"/>
          <w:b/>
        </w:rPr>
        <w:t>Non applicable</w:t>
      </w: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17F99EE8" w:rsidR="007B473C" w:rsidRPr="00A86E43" w:rsidRDefault="006A344A" w:rsidP="00A1761D">
      <w:pPr>
        <w:pStyle w:val="u"/>
        <w:widowControl w:val="0"/>
        <w:numPr>
          <w:ilvl w:val="12"/>
          <w:numId w:val="0"/>
        </w:numPr>
        <w:spacing w:after="120"/>
        <w:ind w:left="561"/>
        <w:rPr>
          <w:rFonts w:asciiTheme="minorHAnsi" w:hAnsiTheme="minorHAnsi" w:cs="Arial"/>
        </w:rPr>
      </w:pPr>
      <w:r>
        <w:rPr>
          <w:rFonts w:asciiTheme="minorHAnsi" w:hAnsiTheme="minorHAnsi" w:cs="Arial"/>
        </w:rPr>
        <w:t>Le</w:t>
      </w:r>
      <w:r w:rsidR="007B473C" w:rsidRPr="00A86E43">
        <w:rPr>
          <w:rFonts w:asciiTheme="minorHAnsi" w:hAnsiTheme="minorHAnsi" w:cs="Arial"/>
        </w:rPr>
        <w:t xml:space="preserve"> </w:t>
      </w:r>
      <w:r w:rsidR="00E637E0" w:rsidRPr="00A86E43">
        <w:rPr>
          <w:rFonts w:asciiTheme="minorHAnsi" w:hAnsiTheme="minorHAnsi" w:cs="Arial"/>
        </w:rPr>
        <w:t>bon de commande donne</w:t>
      </w:r>
      <w:r>
        <w:rPr>
          <w:rFonts w:asciiTheme="minorHAnsi" w:hAnsiTheme="minorHAnsi" w:cs="Arial"/>
        </w:rPr>
        <w:t xml:space="preserve"> lieu à un paiement </w:t>
      </w:r>
      <w:r w:rsidR="00E637E0" w:rsidRPr="00A86E43">
        <w:rPr>
          <w:rFonts w:asciiTheme="minorHAnsi" w:hAnsiTheme="minorHAnsi" w:cs="Arial"/>
        </w:rPr>
        <w:t>définitif</w:t>
      </w:r>
      <w:r w:rsidR="00C650D5" w:rsidRPr="00A86E43">
        <w:rPr>
          <w:rFonts w:asciiTheme="minorHAnsi" w:hAnsiTheme="minorHAnsi" w:cs="Arial"/>
        </w:rPr>
        <w:t xml:space="preserve">, </w:t>
      </w:r>
      <w:r w:rsidR="00E637E0"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2"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2"/>
    </w:p>
    <w:p w14:paraId="1DA0B077" w14:textId="31522259"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délai global de paiement des sommes dues en exécution du Contrat est fixé à trente (30) jours </w:t>
      </w:r>
      <w:r w:rsidRPr="00A86E43">
        <w:rPr>
          <w:rFonts w:asciiTheme="minorHAnsi" w:hAnsiTheme="minorHAnsi" w:cs="Arial"/>
        </w:rPr>
        <w:lastRenderedPageBreak/>
        <w:t>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3" w:name="_Toc126921983"/>
      <w:r w:rsidRPr="00A86E43">
        <w:rPr>
          <w:rFonts w:asciiTheme="minorHAnsi" w:hAnsiTheme="minorHAnsi"/>
          <w:sz w:val="22"/>
        </w:rPr>
        <w:t>Présentation des demandes de paiement</w:t>
      </w:r>
      <w:bookmarkEnd w:id="23"/>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01CC9596"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w:t>
      </w:r>
      <w:r w:rsidR="009A6D73" w:rsidRPr="00A86E43">
        <w:rPr>
          <w:rFonts w:asciiTheme="minorHAnsi" w:eastAsia="Times New Roman" w:hAnsiTheme="minorHAnsi" w:cstheme="minorHAnsi"/>
          <w:sz w:val="22"/>
        </w:rPr>
        <w:t>ou fournitures</w:t>
      </w:r>
      <w:r w:rsidRPr="00A86E43">
        <w:rPr>
          <w:rFonts w:asciiTheme="minorHAnsi" w:eastAsia="Times New Roman" w:hAnsiTheme="minorHAnsi" w:cstheme="minorHAnsi"/>
          <w:sz w:val="22"/>
        </w:rPr>
        <w:t xml:space="preserve">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lastRenderedPageBreak/>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4" w:name="_Toc126921984"/>
      <w:bookmarkStart w:id="25" w:name="_Toc344300189"/>
      <w:bookmarkEnd w:id="19"/>
      <w:r w:rsidRPr="00A86E43">
        <w:rPr>
          <w:rFonts w:asciiTheme="minorHAnsi" w:hAnsiTheme="minorHAnsi"/>
          <w:sz w:val="22"/>
        </w:rPr>
        <w:t>Virement bancaire</w:t>
      </w:r>
      <w:bookmarkEnd w:id="24"/>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6"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5"/>
      <w:bookmarkEnd w:id="26"/>
    </w:p>
    <w:p w14:paraId="35CE810D" w14:textId="21AC7DA0" w:rsidR="0089576F" w:rsidRPr="00A86E43" w:rsidRDefault="00E541BC" w:rsidP="009A6D73">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7" w:name="_Toc392669638"/>
      <w:bookmarkStart w:id="28" w:name="_Toc126921986"/>
      <w:r w:rsidRPr="00A86E43">
        <w:rPr>
          <w:rFonts w:asciiTheme="minorHAnsi" w:hAnsiTheme="minorHAnsi"/>
          <w:sz w:val="22"/>
          <w:szCs w:val="22"/>
        </w:rPr>
        <w:t>Impôts et taxes</w:t>
      </w:r>
      <w:bookmarkEnd w:id="27"/>
      <w:bookmarkEnd w:id="28"/>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9"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9"/>
    </w:p>
    <w:p w14:paraId="47340EBA" w14:textId="77777777" w:rsidR="00F72033" w:rsidRPr="00A86E43"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0"/>
      <w:bookmarkEnd w:id="31"/>
      <w:bookmarkEnd w:id="32"/>
    </w:p>
    <w:p w14:paraId="3325C3B9" w14:textId="5CF2BC98"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5A362A" w:rsidRPr="00A86E43">
        <w:rPr>
          <w:rFonts w:asciiTheme="minorHAnsi" w:hAnsiTheme="minorHAnsi" w:cstheme="minorHAnsi"/>
          <w:szCs w:val="22"/>
        </w:rPr>
        <w:t>/TIC/PI</w:t>
      </w:r>
      <w:r w:rsidRPr="00A86E43">
        <w:rPr>
          <w:rFonts w:asciiTheme="minorHAnsi" w:hAnsiTheme="minorHAnsi" w:cstheme="minorHAnsi"/>
          <w:szCs w:val="22"/>
        </w:rPr>
        <w:t>, les opérations de vérification seront effectuées par :</w:t>
      </w:r>
    </w:p>
    <w:p w14:paraId="5B9CBE00" w14:textId="353B45A7" w:rsidR="00E30846" w:rsidRDefault="00E30846" w:rsidP="00E30846">
      <w:pPr>
        <w:pStyle w:val="u"/>
        <w:widowControl w:val="0"/>
        <w:numPr>
          <w:ilvl w:val="0"/>
          <w:numId w:val="11"/>
        </w:numPr>
        <w:rPr>
          <w:rFonts w:asciiTheme="minorHAnsi" w:hAnsiTheme="minorHAnsi" w:cstheme="minorHAnsi"/>
          <w:szCs w:val="22"/>
        </w:rPr>
      </w:pPr>
      <w:bookmarkStart w:id="33" w:name="_Toc390691470"/>
      <w:bookmarkStart w:id="34" w:name="_Toc392669641"/>
      <w:bookmarkStart w:id="35" w:name="_Toc126921989"/>
      <w:r>
        <w:rPr>
          <w:rFonts w:asciiTheme="minorHAnsi" w:hAnsiTheme="minorHAnsi" w:cstheme="minorHAnsi"/>
          <w:szCs w:val="22"/>
        </w:rPr>
        <w:t>Le Chargé Logistique d’Expertise France</w:t>
      </w:r>
    </w:p>
    <w:p w14:paraId="521087C6" w14:textId="77777777" w:rsidR="00E30846" w:rsidRDefault="00E30846" w:rsidP="00E30846">
      <w:pPr>
        <w:pStyle w:val="u"/>
        <w:widowControl w:val="0"/>
        <w:ind w:left="0"/>
        <w:rPr>
          <w:rFonts w:asciiTheme="minorHAnsi" w:hAnsiTheme="minorHAnsi" w:cstheme="minorHAnsi"/>
          <w:szCs w:val="22"/>
        </w:rPr>
      </w:pPr>
    </w:p>
    <w:p w14:paraId="3CFE7105" w14:textId="5C7A11FA" w:rsidR="00F766D6" w:rsidRPr="00E30846" w:rsidRDefault="00F766D6" w:rsidP="00E30846">
      <w:pPr>
        <w:pStyle w:val="u"/>
        <w:widowControl w:val="0"/>
        <w:ind w:left="0"/>
        <w:rPr>
          <w:rFonts w:asciiTheme="minorHAnsi" w:hAnsiTheme="minorHAnsi" w:cstheme="minorHAnsi"/>
          <w:b/>
          <w:szCs w:val="22"/>
        </w:rPr>
      </w:pPr>
      <w:r w:rsidRPr="00E30846">
        <w:rPr>
          <w:rFonts w:asciiTheme="minorHAnsi" w:hAnsiTheme="minorHAnsi" w:cstheme="minorHAnsi"/>
          <w:b/>
          <w:szCs w:val="22"/>
        </w:rPr>
        <w:t>Admission</w:t>
      </w:r>
      <w:bookmarkEnd w:id="33"/>
      <w:r w:rsidR="00F72033" w:rsidRPr="00E30846">
        <w:rPr>
          <w:rFonts w:asciiTheme="minorHAnsi" w:hAnsiTheme="minorHAnsi" w:cstheme="minorHAnsi"/>
          <w:b/>
          <w:szCs w:val="22"/>
        </w:rPr>
        <w:t xml:space="preserve"> de</w:t>
      </w:r>
      <w:r w:rsidR="000243D6" w:rsidRPr="00E30846">
        <w:rPr>
          <w:rFonts w:asciiTheme="minorHAnsi" w:hAnsiTheme="minorHAnsi" w:cstheme="minorHAnsi"/>
          <w:b/>
          <w:szCs w:val="22"/>
        </w:rPr>
        <w:t>s</w:t>
      </w:r>
      <w:r w:rsidR="00F72033" w:rsidRPr="00E30846">
        <w:rPr>
          <w:rFonts w:asciiTheme="minorHAnsi" w:hAnsiTheme="minorHAnsi" w:cstheme="minorHAnsi"/>
          <w:b/>
          <w:szCs w:val="22"/>
        </w:rPr>
        <w:t xml:space="preserve"> prestation</w:t>
      </w:r>
      <w:bookmarkEnd w:id="34"/>
      <w:r w:rsidR="000243D6" w:rsidRPr="00E30846">
        <w:rPr>
          <w:rFonts w:asciiTheme="minorHAnsi" w:hAnsiTheme="minorHAnsi" w:cstheme="minorHAnsi"/>
          <w:b/>
          <w:szCs w:val="22"/>
        </w:rPr>
        <w:t>s</w:t>
      </w:r>
      <w:r w:rsidR="00155787" w:rsidRPr="00E30846">
        <w:rPr>
          <w:rFonts w:asciiTheme="minorHAnsi" w:hAnsiTheme="minorHAnsi" w:cstheme="minorHAnsi"/>
          <w:b/>
          <w:szCs w:val="22"/>
        </w:rPr>
        <w:t xml:space="preserve"> et des fournitures</w:t>
      </w:r>
      <w:bookmarkEnd w:id="35"/>
    </w:p>
    <w:p w14:paraId="0842A4DD" w14:textId="055CBAFB"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24F7421B" w14:textId="05339518" w:rsidR="008D2B9B" w:rsidRDefault="00D00B3A" w:rsidP="008D2B9B">
      <w:pPr>
        <w:pStyle w:val="u"/>
        <w:widowControl w:val="0"/>
        <w:numPr>
          <w:ilvl w:val="0"/>
          <w:numId w:val="11"/>
        </w:numPr>
        <w:rPr>
          <w:rFonts w:asciiTheme="minorHAnsi" w:hAnsiTheme="minorHAnsi" w:cstheme="minorHAnsi"/>
          <w:szCs w:val="22"/>
        </w:rPr>
      </w:pPr>
      <w:r w:rsidRPr="00A86E43">
        <w:rPr>
          <w:rFonts w:asciiTheme="minorHAnsi" w:hAnsiTheme="minorHAnsi" w:cstheme="minorHAnsi"/>
          <w:szCs w:val="22"/>
        </w:rPr>
        <w:t>l</w:t>
      </w:r>
      <w:r w:rsidR="008D2B9B">
        <w:rPr>
          <w:rFonts w:asciiTheme="minorHAnsi" w:hAnsiTheme="minorHAnsi" w:cstheme="minorHAnsi"/>
          <w:szCs w:val="22"/>
        </w:rPr>
        <w:t>a</w:t>
      </w:r>
      <w:r w:rsidRPr="00A86E43">
        <w:rPr>
          <w:rFonts w:asciiTheme="minorHAnsi" w:hAnsiTheme="minorHAnsi" w:cstheme="minorHAnsi"/>
          <w:szCs w:val="22"/>
        </w:rPr>
        <w:t xml:space="preserve"> D</w:t>
      </w:r>
      <w:r w:rsidR="008D2B9B">
        <w:rPr>
          <w:rFonts w:asciiTheme="minorHAnsi" w:hAnsiTheme="minorHAnsi" w:cstheme="minorHAnsi"/>
          <w:szCs w:val="22"/>
        </w:rPr>
        <w:t>irectrice Pays d’Expertise France</w:t>
      </w:r>
    </w:p>
    <w:p w14:paraId="3D6F3473" w14:textId="2B317F8E" w:rsidR="00BE055A" w:rsidRDefault="00F766D6" w:rsidP="008D2B9B">
      <w:pPr>
        <w:pStyle w:val="u"/>
        <w:widowControl w:val="0"/>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126921990"/>
      <w:r w:rsidRPr="00A86E43">
        <w:rPr>
          <w:rFonts w:asciiTheme="minorHAnsi" w:hAnsiTheme="minorHAnsi"/>
          <w:b/>
          <w:caps/>
          <w:sz w:val="24"/>
          <w:u w:val="single"/>
        </w:rPr>
        <w:lastRenderedPageBreak/>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6"/>
    </w:p>
    <w:p w14:paraId="2F107B2A" w14:textId="77777777" w:rsidR="00E4145C" w:rsidRPr="00A86E43" w:rsidRDefault="00E4145C" w:rsidP="00E4145C">
      <w:pPr>
        <w:pStyle w:val="Titre2"/>
        <w:spacing w:before="120" w:after="60"/>
        <w:rPr>
          <w:rFonts w:asciiTheme="minorHAnsi" w:hAnsiTheme="minorHAnsi" w:cstheme="minorHAnsi"/>
          <w:sz w:val="22"/>
          <w:szCs w:val="22"/>
        </w:rPr>
      </w:pPr>
      <w:bookmarkStart w:id="37" w:name="_Toc126921994"/>
      <w:r w:rsidRPr="00A86E43">
        <w:rPr>
          <w:rFonts w:asciiTheme="minorHAnsi" w:hAnsiTheme="minorHAnsi" w:cstheme="minorHAnsi"/>
          <w:sz w:val="22"/>
          <w:szCs w:val="22"/>
        </w:rPr>
        <w:t>Livraison</w:t>
      </w:r>
      <w:bookmarkEnd w:id="37"/>
    </w:p>
    <w:p w14:paraId="2651D6A5" w14:textId="1A6B0558" w:rsidR="00E4145C" w:rsidRPr="00A86E43" w:rsidRDefault="00E4145C" w:rsidP="00A1761D">
      <w:pPr>
        <w:ind w:firstLine="556"/>
        <w:jc w:val="both"/>
        <w:rPr>
          <w:rFonts w:asciiTheme="minorHAnsi" w:hAnsiTheme="minorHAnsi" w:cstheme="minorHAnsi"/>
          <w:sz w:val="22"/>
          <w:szCs w:val="22"/>
        </w:rPr>
      </w:pPr>
      <w:r w:rsidRPr="00A86E43">
        <w:rPr>
          <w:rFonts w:asciiTheme="minorHAnsi" w:eastAsia="Times New Roman" w:hAnsiTheme="minorHAnsi" w:cstheme="minorHAnsi"/>
          <w:sz w:val="22"/>
          <w:szCs w:val="22"/>
        </w:rPr>
        <w:t>Les fournitures sont livrées</w:t>
      </w:r>
      <w:r w:rsidR="00F36E34">
        <w:rPr>
          <w:rFonts w:asciiTheme="minorHAnsi" w:hAnsiTheme="minorHAnsi" w:cstheme="minorHAnsi"/>
          <w:sz w:val="22"/>
          <w:szCs w:val="22"/>
          <w:vertAlign w:val="superscript"/>
        </w:rPr>
        <w:t xml:space="preserve"> </w:t>
      </w:r>
      <w:r w:rsidR="00F36E34">
        <w:rPr>
          <w:rFonts w:asciiTheme="minorHAnsi" w:hAnsiTheme="minorHAnsi" w:cstheme="minorHAnsi"/>
          <w:sz w:val="22"/>
          <w:szCs w:val="22"/>
        </w:rPr>
        <w:t>au bureau d’Expertise France : Tour Ztial Ankorondrano</w:t>
      </w:r>
      <w:r w:rsidRPr="00A86E43">
        <w:rPr>
          <w:rFonts w:asciiTheme="minorHAnsi" w:hAnsiTheme="minorHAnsi" w:cstheme="minorHAnsi"/>
          <w:sz w:val="22"/>
          <w:szCs w:val="22"/>
        </w:rPr>
        <w:t>.</w:t>
      </w:r>
    </w:p>
    <w:p w14:paraId="7B299537" w14:textId="77777777" w:rsidR="003E6E2C" w:rsidRDefault="00E4145C"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informe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de la date exacte de livraison au moins </w:t>
      </w:r>
      <w:r w:rsidR="003D7CE1" w:rsidRPr="00A86E43">
        <w:rPr>
          <w:rFonts w:asciiTheme="minorHAnsi" w:hAnsiTheme="minorHAnsi" w:cstheme="minorHAnsi"/>
          <w:szCs w:val="22"/>
        </w:rPr>
        <w:t>15</w:t>
      </w:r>
      <w:r w:rsidRPr="00A86E43">
        <w:rPr>
          <w:rFonts w:asciiTheme="minorHAnsi" w:hAnsiTheme="minorHAnsi" w:cstheme="minorHAnsi"/>
          <w:szCs w:val="22"/>
        </w:rPr>
        <w:t xml:space="preserve"> jours </w:t>
      </w:r>
      <w:r w:rsidR="003D7CE1" w:rsidRPr="00A86E43">
        <w:rPr>
          <w:rFonts w:asciiTheme="minorHAnsi" w:hAnsiTheme="minorHAnsi" w:cstheme="minorHAnsi"/>
          <w:szCs w:val="22"/>
        </w:rPr>
        <w:t xml:space="preserve">calendaires </w:t>
      </w:r>
      <w:r w:rsidRPr="00A86E43">
        <w:rPr>
          <w:rFonts w:asciiTheme="minorHAnsi" w:hAnsiTheme="minorHAnsi" w:cstheme="minorHAnsi"/>
          <w:szCs w:val="22"/>
        </w:rPr>
        <w:t xml:space="preserve">à l'avance. </w:t>
      </w:r>
    </w:p>
    <w:p w14:paraId="2CA4505C" w14:textId="0CB0F166" w:rsidR="00E4145C" w:rsidRPr="00A86E43" w:rsidRDefault="00E4145C"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Les livraisons peuvent se faire tout jour ouvrable, aux heures d'ouverture normale</w:t>
      </w:r>
      <w:r w:rsidR="003E6E2C">
        <w:rPr>
          <w:rFonts w:asciiTheme="minorHAnsi" w:hAnsiTheme="minorHAnsi" w:cstheme="minorHAnsi"/>
          <w:szCs w:val="22"/>
        </w:rPr>
        <w:t>s, au lieu convenu à cet effet.</w:t>
      </w:r>
    </w:p>
    <w:p w14:paraId="36AB99C9" w14:textId="77777777" w:rsidR="00655B0D" w:rsidRPr="00A86E43" w:rsidRDefault="00655B0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Chaque livraison doit être accompagnée d'un bordereau en deux exemplaires, daté et signé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son transporteur et mentionnant le numéro du contrat et du bon de commande et le détail des fournitures livrées. Un exemplaire du bordereau de livraison est contresigné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renvoyé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à son transporteur.</w:t>
      </w:r>
    </w:p>
    <w:p w14:paraId="70378EFB" w14:textId="77777777" w:rsidR="000A4C31"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signature du bordereau de livraison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vaut simple reconnaissance de la livraison des fournitures, et non de leur conformité au bon de commande. </w:t>
      </w:r>
    </w:p>
    <w:p w14:paraId="1E7520A8"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conformité n'est déclarée que si les conditions d'exécution stipulées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et dans le bon de commande ont été respectées et si les fournitures sont conformes au cahier des charges (annexe I).</w:t>
      </w:r>
    </w:p>
    <w:p w14:paraId="0E728F0C"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Si, pour des raisons imputables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n'est pas en mesure de procéder à la réception des fournitures, il en avise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par écrit au plus tard à la date d'expiration du délai de déclaration de la conformité.</w:t>
      </w:r>
    </w:p>
    <w:p w14:paraId="5BE673CF" w14:textId="77777777" w:rsidR="000A4C31" w:rsidRPr="00A86E43" w:rsidRDefault="000A4C31"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La conformité des fournitures livrées :</w:t>
      </w:r>
    </w:p>
    <w:p w14:paraId="32F5ABBC" w14:textId="77777777"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a)</w:t>
      </w:r>
      <w:r w:rsidRPr="00A86E43">
        <w:rPr>
          <w:rFonts w:asciiTheme="minorHAnsi" w:hAnsiTheme="minorHAnsi" w:cstheme="minorHAnsi"/>
          <w:szCs w:val="22"/>
        </w:rPr>
        <w:tab/>
        <w:t xml:space="preserve">La quantité, la qualité, le prix et l'emballage ou le conditionnement des fournitures livrées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9C0B55"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doivent être conformes à ceux prévus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et dans le bon de commande concerné.</w:t>
      </w:r>
    </w:p>
    <w:p w14:paraId="15CA157B" w14:textId="77777777"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b)</w:t>
      </w:r>
      <w:r w:rsidRPr="00A86E43">
        <w:rPr>
          <w:rFonts w:asciiTheme="minorHAnsi" w:hAnsiTheme="minorHAnsi" w:cstheme="minorHAnsi"/>
          <w:szCs w:val="22"/>
        </w:rPr>
        <w:tab/>
        <w:t>Les fournitures livrées doivent:</w:t>
      </w:r>
    </w:p>
    <w:p w14:paraId="04A6BC6B"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correspondre à la description donnée dans le cahier des charges (annexe I) et posséder les caractéristiques des fournitures présentées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w:t>
      </w:r>
      <w:r w:rsidR="00613784"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sous forme d'échantillons ou de modèles;</w:t>
      </w:r>
    </w:p>
    <w:p w14:paraId="0B971936"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être propres à tout usage spécial recherché par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qu'il a porté à la connaissance du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au moment de la conclusion du présent </w:t>
      </w:r>
      <w:r w:rsidR="000A4C31" w:rsidRPr="00A86E43">
        <w:rPr>
          <w:rFonts w:asciiTheme="minorHAnsi" w:hAnsiTheme="minorHAnsi" w:cstheme="minorHAnsi"/>
          <w:smallCaps/>
          <w:szCs w:val="22"/>
        </w:rPr>
        <w:t>C</w:t>
      </w:r>
      <w:r w:rsidR="006E0586" w:rsidRPr="00A86E43">
        <w:rPr>
          <w:rFonts w:asciiTheme="minorHAnsi" w:hAnsiTheme="minorHAnsi" w:cstheme="minorHAnsi"/>
          <w:smallCaps/>
          <w:szCs w:val="22"/>
        </w:rPr>
        <w:t>ontrat</w:t>
      </w:r>
      <w:r w:rsidR="006E0586" w:rsidRPr="00A86E43">
        <w:rPr>
          <w:rFonts w:asciiTheme="minorHAnsi" w:hAnsiTheme="minorHAnsi" w:cstheme="minorHAnsi"/>
          <w:szCs w:val="22"/>
        </w:rPr>
        <w:t xml:space="preserve"> </w:t>
      </w:r>
      <w:r w:rsidR="000A4C31" w:rsidRPr="00A86E43">
        <w:rPr>
          <w:rFonts w:asciiTheme="minorHAnsi" w:hAnsiTheme="minorHAnsi" w:cstheme="minorHAnsi"/>
          <w:szCs w:val="22"/>
        </w:rPr>
        <w:t xml:space="preserve">et que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 accepté</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3EAED2E8"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propres aux usages auxquels servent habituellement les fournitures du même type</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53DDE12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présenter la qualité et les prestations habituelles de fournitures de même type auxquelles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peut raisonnable</w:t>
      </w:r>
      <w:r w:rsidR="007979DB" w:rsidRPr="00A86E43">
        <w:rPr>
          <w:rFonts w:asciiTheme="minorHAnsi" w:hAnsiTheme="minorHAnsi" w:cstheme="minorHAnsi"/>
          <w:szCs w:val="22"/>
        </w:rPr>
        <w:t>m</w:t>
      </w:r>
      <w:r w:rsidR="000A4C31" w:rsidRPr="00A86E43">
        <w:rPr>
          <w:rFonts w:asciiTheme="minorHAnsi" w:hAnsiTheme="minorHAnsi" w:cstheme="minorHAnsi"/>
          <w:szCs w:val="22"/>
        </w:rPr>
        <w:t xml:space="preserve">ent s'attendre, eu égard à la nature des fournitures et, le cas échéant, compte tenu des déclarations publiques faites sur leurs caractéristiques concrètes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par le producteur ou par son représentant, notamment dans la publicité ou</w:t>
      </w:r>
      <w:r w:rsidR="007979DB" w:rsidRPr="00A86E43">
        <w:rPr>
          <w:rFonts w:asciiTheme="minorHAnsi" w:hAnsiTheme="minorHAnsi" w:cstheme="minorHAnsi"/>
          <w:szCs w:val="22"/>
        </w:rPr>
        <w:t xml:space="preserve"> </w:t>
      </w:r>
      <w:r w:rsidR="000A4C31" w:rsidRPr="00A86E43">
        <w:rPr>
          <w:rFonts w:asciiTheme="minorHAnsi" w:hAnsiTheme="minorHAnsi" w:cstheme="minorHAnsi"/>
          <w:szCs w:val="22"/>
        </w:rPr>
        <w:t>sur l'étiquetage;</w:t>
      </w:r>
    </w:p>
    <w:p w14:paraId="02136AF7" w14:textId="65DB0498" w:rsidR="000A4C31" w:rsidRPr="00A86E43" w:rsidRDefault="000A4C31" w:rsidP="00C9773F">
      <w:pPr>
        <w:pStyle w:val="v"/>
        <w:widowControl w:val="0"/>
        <w:spacing w:before="120"/>
        <w:rPr>
          <w:rFonts w:asciiTheme="minorHAnsi" w:hAnsiTheme="minorHAnsi" w:cstheme="minorHAnsi"/>
          <w:szCs w:val="22"/>
        </w:rPr>
      </w:pPr>
    </w:p>
    <w:p w14:paraId="082DBB86" w14:textId="77777777" w:rsidR="00254863" w:rsidRDefault="00254863">
      <w:pPr>
        <w:ind w:left="567"/>
        <w:jc w:val="both"/>
      </w:pP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38" w:name="_Toc126921996"/>
      <w:bookmarkStart w:id="39" w:name="_Toc392669645"/>
      <w:r>
        <w:rPr>
          <w:rFonts w:asciiTheme="minorHAnsi" w:hAnsiTheme="minorHAnsi" w:cstheme="minorHAnsi"/>
          <w:sz w:val="22"/>
          <w:szCs w:val="22"/>
        </w:rPr>
        <w:lastRenderedPageBreak/>
        <w:t>Langue du contrat</w:t>
      </w:r>
      <w:bookmarkEnd w:id="38"/>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0" w:name="_Toc126921997"/>
      <w:r w:rsidRPr="00A86E43">
        <w:rPr>
          <w:rFonts w:asciiTheme="minorHAnsi" w:hAnsiTheme="minorHAnsi" w:cstheme="minorHAnsi"/>
          <w:sz w:val="22"/>
          <w:szCs w:val="22"/>
        </w:rPr>
        <w:t xml:space="preserve">Engagement du </w:t>
      </w:r>
      <w:bookmarkEnd w:id="39"/>
      <w:r w:rsidR="00825236" w:rsidRPr="003A0706">
        <w:rPr>
          <w:rFonts w:asciiTheme="minorHAnsi" w:hAnsiTheme="minorHAnsi" w:cstheme="minorHAnsi"/>
          <w:smallCaps/>
          <w:sz w:val="22"/>
          <w:szCs w:val="22"/>
        </w:rPr>
        <w:t>Contractant</w:t>
      </w:r>
      <w:bookmarkEnd w:id="40"/>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1" w:name="_Toc392669646"/>
      <w:bookmarkStart w:id="42" w:name="_Toc126921998"/>
      <w:r w:rsidRPr="00A86E43">
        <w:rPr>
          <w:rFonts w:asciiTheme="minorHAnsi" w:hAnsiTheme="minorHAnsi" w:cstheme="minorHAnsi"/>
          <w:sz w:val="22"/>
          <w:szCs w:val="22"/>
        </w:rPr>
        <w:t>Confidentialité</w:t>
      </w:r>
      <w:bookmarkEnd w:id="41"/>
      <w:bookmarkEnd w:id="42"/>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lastRenderedPageBreak/>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3" w:name="_Toc392669649"/>
      <w:bookmarkStart w:id="44" w:name="_Toc126922000"/>
      <w:r w:rsidRPr="00A86E43">
        <w:rPr>
          <w:rFonts w:asciiTheme="minorHAnsi" w:hAnsiTheme="minorHAnsi" w:cstheme="minorHAnsi"/>
          <w:sz w:val="22"/>
          <w:szCs w:val="22"/>
        </w:rPr>
        <w:t>Assurance</w:t>
      </w:r>
      <w:bookmarkEnd w:id="43"/>
      <w:bookmarkEnd w:id="44"/>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45" w:name="_Ref464060009"/>
      <w:bookmarkStart w:id="46" w:name="_Toc525912441"/>
      <w:bookmarkStart w:id="47" w:name="_Toc126922001"/>
      <w:r w:rsidRPr="00A86E43">
        <w:rPr>
          <w:rFonts w:asciiTheme="minorHAnsi" w:hAnsiTheme="minorHAnsi" w:cstheme="minorHAnsi"/>
          <w:sz w:val="22"/>
          <w:szCs w:val="22"/>
        </w:rPr>
        <w:t>Point de contact et communication</w:t>
      </w:r>
      <w:bookmarkEnd w:id="45"/>
      <w:bookmarkEnd w:id="46"/>
      <w:bookmarkEnd w:id="47"/>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011F9325" w14:textId="1C93B93E" w:rsidR="00D07897" w:rsidRPr="00A86E43" w:rsidRDefault="00D07897"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highlight w:val="yellow"/>
              </w:rPr>
              <w:t xml:space="preserve">Nom du chargé </w:t>
            </w:r>
            <w:r w:rsidR="00F2773C">
              <w:rPr>
                <w:rFonts w:asciiTheme="minorHAnsi" w:hAnsiTheme="minorHAnsi" w:cstheme="minorHAnsi"/>
                <w:sz w:val="22"/>
                <w:szCs w:val="22"/>
                <w:highlight w:val="yellow"/>
              </w:rPr>
              <w:t>Logistique</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48" w:name="_Toc126922002"/>
      <w:r>
        <w:rPr>
          <w:rFonts w:asciiTheme="minorHAnsi" w:hAnsiTheme="minorHAnsi" w:cstheme="minorHAnsi"/>
          <w:sz w:val="22"/>
          <w:szCs w:val="22"/>
        </w:rPr>
        <w:t>Engagement contre la déforestation</w:t>
      </w:r>
      <w:bookmarkEnd w:id="48"/>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lastRenderedPageBreak/>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1" w:history="1">
        <w:r>
          <w:rPr>
            <w:rStyle w:val="Lienhypertexte"/>
            <w:rFonts w:asciiTheme="minorHAnsi" w:hAnsiTheme="minorHAnsi"/>
            <w:szCs w:val="22"/>
          </w:rPr>
          <w:t>https://www.ecologie.gouv.fr/sites/default/files/Guide_politique_achat_public_zero_deforestation.pdf</w:t>
        </w:r>
      </w:hyperlink>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9"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49"/>
    </w:p>
    <w:p w14:paraId="32CD4477" w14:textId="7D2B1A47" w:rsidR="00783DE8" w:rsidRPr="00A86E43" w:rsidRDefault="005C1231" w:rsidP="002D3B40">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002D3B40">
        <w:rPr>
          <w:rFonts w:asciiTheme="minorHAnsi" w:hAnsiTheme="minorHAnsi" w:cs="Arial"/>
          <w:szCs w:val="22"/>
        </w:rPr>
        <w:t xml:space="preserve"> bon de commande concerné.</w:t>
      </w: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50"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50"/>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51" w:name="_Toc126922009"/>
      <w:bookmarkStart w:id="52" w:name="_Toc392669651"/>
      <w:r w:rsidRPr="00A86E43">
        <w:rPr>
          <w:rFonts w:asciiTheme="minorHAnsi" w:hAnsiTheme="minorHAnsi"/>
          <w:sz w:val="22"/>
          <w:szCs w:val="22"/>
        </w:rPr>
        <w:t>Définitions</w:t>
      </w:r>
      <w:bookmarkEnd w:id="51"/>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53" w:name="_Toc126922010"/>
      <w:r w:rsidRPr="00A86E43">
        <w:rPr>
          <w:rFonts w:asciiTheme="minorHAnsi" w:hAnsiTheme="minorHAnsi"/>
          <w:sz w:val="22"/>
          <w:szCs w:val="22"/>
        </w:rPr>
        <w:t>Propriété des résultats</w:t>
      </w:r>
      <w:bookmarkEnd w:id="53"/>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54" w:name="_Toc126922011"/>
      <w:r w:rsidRPr="00A86E43">
        <w:rPr>
          <w:rFonts w:asciiTheme="minorHAnsi" w:hAnsiTheme="minorHAnsi"/>
          <w:sz w:val="22"/>
          <w:szCs w:val="22"/>
        </w:rPr>
        <w:lastRenderedPageBreak/>
        <w:t>Exploitation des résultats</w:t>
      </w:r>
      <w:bookmarkEnd w:id="54"/>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55"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55"/>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56" w:name="_Toc126922013"/>
      <w:r w:rsidRPr="00A86E43">
        <w:rPr>
          <w:rFonts w:asciiTheme="minorHAnsi" w:hAnsiTheme="minorHAnsi"/>
          <w:sz w:val="22"/>
          <w:szCs w:val="22"/>
        </w:rPr>
        <w:t>Garanties</w:t>
      </w:r>
      <w:bookmarkEnd w:id="56"/>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57" w:name="_Toc126922014"/>
      <w:r w:rsidRPr="00A86E43">
        <w:rPr>
          <w:rFonts w:asciiTheme="minorHAnsi" w:hAnsiTheme="minorHAnsi"/>
          <w:sz w:val="22"/>
          <w:szCs w:val="22"/>
        </w:rPr>
        <w:t>Droits à l’image</w:t>
      </w:r>
      <w:bookmarkEnd w:id="57"/>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une déclaration dans laquelle ces personnes (ou celles investies de l'autorité parentale s'il s'agit de mineurs) autorisent l'exploitation </w:t>
      </w:r>
      <w:r w:rsidRPr="00A86E43">
        <w:rPr>
          <w:rFonts w:asciiTheme="minorHAnsi" w:eastAsia="Times New Roman" w:hAnsiTheme="minorHAnsi" w:cs="Arial"/>
          <w:sz w:val="22"/>
          <w:szCs w:val="22"/>
        </w:rPr>
        <w:lastRenderedPageBreak/>
        <w:t>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126922015"/>
      <w:bookmarkEnd w:id="52"/>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58"/>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59" w:name="_Toc126922016"/>
      <w:r w:rsidRPr="00A86E43">
        <w:rPr>
          <w:rFonts w:asciiTheme="minorHAnsi" w:hAnsiTheme="minorHAnsi" w:cstheme="minorHAnsi"/>
          <w:sz w:val="22"/>
          <w:szCs w:val="22"/>
        </w:rPr>
        <w:t>Modalités générales de résiliation</w:t>
      </w:r>
      <w:bookmarkEnd w:id="59"/>
    </w:p>
    <w:p w14:paraId="58C218A4" w14:textId="62018A7A" w:rsidR="00704355" w:rsidRDefault="0000635E" w:rsidP="00024959">
      <w:pPr>
        <w:spacing w:line="240" w:lineRule="auto"/>
        <w:ind w:left="567"/>
        <w:jc w:val="both"/>
        <w:rPr>
          <w:rFonts w:asciiTheme="minorHAnsi" w:hAnsiTheme="minorHAnsi" w:cstheme="minorHAnsi"/>
          <w:sz w:val="22"/>
          <w:szCs w:val="22"/>
        </w:rPr>
      </w:pPr>
      <w:r w:rsidRPr="00994874">
        <w:rPr>
          <w:rFonts w:asciiTheme="minorHAnsi" w:hAnsiTheme="minorHAnsi" w:cstheme="minorHAnsi"/>
          <w:sz w:val="22"/>
          <w:szCs w:val="22"/>
        </w:rPr>
        <w:t xml:space="preserve">Le présent </w:t>
      </w:r>
      <w:r w:rsidRPr="00994874">
        <w:rPr>
          <w:rFonts w:asciiTheme="minorHAnsi" w:hAnsiTheme="minorHAnsi" w:cstheme="minorHAnsi"/>
          <w:smallCaps/>
          <w:sz w:val="22"/>
          <w:szCs w:val="22"/>
        </w:rPr>
        <w:t>contrat</w:t>
      </w:r>
      <w:r w:rsidRPr="00994874">
        <w:rPr>
          <w:rFonts w:asciiTheme="minorHAnsi" w:hAnsiTheme="minorHAnsi" w:cstheme="minorHAnsi"/>
          <w:sz w:val="22"/>
          <w:szCs w:val="22"/>
        </w:rPr>
        <w:t xml:space="preserve"> est soumis aux clauses de résiliation telle que défini</w:t>
      </w:r>
      <w:r w:rsidR="00884FDC" w:rsidRPr="00994874">
        <w:rPr>
          <w:rFonts w:asciiTheme="minorHAnsi" w:hAnsiTheme="minorHAnsi" w:cstheme="minorHAnsi"/>
          <w:sz w:val="22"/>
          <w:szCs w:val="22"/>
        </w:rPr>
        <w:t>es aux articles 29 à 36 du CCAG</w:t>
      </w:r>
      <w:r w:rsidR="00994874" w:rsidRPr="00994874">
        <w:rPr>
          <w:rFonts w:asciiTheme="minorHAnsi" w:hAnsiTheme="minorHAnsi" w:cstheme="minorHAnsi"/>
          <w:sz w:val="22"/>
          <w:szCs w:val="22"/>
        </w:rPr>
        <w:t xml:space="preserve"> FCS</w:t>
      </w:r>
    </w:p>
    <w:p w14:paraId="26AC07CE" w14:textId="3453C0A0" w:rsidR="00704355" w:rsidRPr="00A86E43" w:rsidRDefault="00994874"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w:t>
      </w:r>
      <w:r w:rsidRPr="00994874">
        <w:rPr>
          <w:rFonts w:asciiTheme="minorHAnsi" w:hAnsiTheme="minorHAnsi" w:cstheme="minorHAnsi"/>
          <w:sz w:val="22"/>
          <w:szCs w:val="22"/>
        </w:rPr>
        <w:t xml:space="preserve">l’article </w:t>
      </w:r>
      <w:r w:rsidR="000C75D3" w:rsidRPr="00994874">
        <w:rPr>
          <w:rFonts w:asciiTheme="minorHAnsi" w:hAnsiTheme="minorHAnsi" w:cstheme="minorHAnsi"/>
          <w:sz w:val="22"/>
          <w:szCs w:val="22"/>
        </w:rPr>
        <w:t>42</w:t>
      </w:r>
      <w:r w:rsidRPr="00994874">
        <w:rPr>
          <w:rFonts w:asciiTheme="minorHAnsi" w:hAnsiTheme="minorHAnsi" w:cstheme="minorHAnsi"/>
          <w:sz w:val="22"/>
          <w:szCs w:val="22"/>
        </w:rPr>
        <w:t xml:space="preserve"> du CCAG FCS</w:t>
      </w:r>
      <w:r>
        <w:rPr>
          <w:rFonts w:asciiTheme="minorHAnsi" w:hAnsiTheme="minorHAnsi" w:cstheme="minorHAnsi"/>
          <w:sz w:val="22"/>
          <w:szCs w:val="22"/>
        </w:rPr>
        <w:t xml:space="preserve"> </w:t>
      </w:r>
      <w:r w:rsidR="00912BFE">
        <w:rPr>
          <w:rFonts w:asciiTheme="minorHAnsi" w:hAnsiTheme="minorHAnsi" w:cstheme="minorHAnsi"/>
          <w:sz w:val="22"/>
          <w:szCs w:val="22"/>
        </w:rPr>
        <w:t xml:space="preserve">la résiliation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60" w:name="_Toc126922018"/>
      <w:r w:rsidRPr="00A86E43">
        <w:rPr>
          <w:rFonts w:asciiTheme="minorHAnsi" w:hAnsiTheme="minorHAnsi" w:cstheme="minorHAnsi"/>
          <w:sz w:val="22"/>
          <w:szCs w:val="22"/>
        </w:rPr>
        <w:t>Procédure</w:t>
      </w:r>
      <w:bookmarkEnd w:id="60"/>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61" w:name="_Toc126922019"/>
      <w:r w:rsidR="00386EE8" w:rsidRPr="00E41C9A">
        <w:rPr>
          <w:rFonts w:asciiTheme="minorHAnsi" w:hAnsiTheme="minorHAnsi"/>
          <w:b/>
          <w:caps/>
          <w:sz w:val="24"/>
          <w:u w:val="single"/>
        </w:rPr>
        <w:t>Mesures et responsabilités en matière de sûreté et de sécurité</w:t>
      </w:r>
      <w:bookmarkEnd w:id="61"/>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62"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62"/>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63" w:name="_Toc126922020"/>
      <w:r w:rsidRPr="00A86E43">
        <w:rPr>
          <w:rFonts w:asciiTheme="minorHAnsi" w:hAnsiTheme="minorHAnsi"/>
          <w:b/>
          <w:caps/>
          <w:sz w:val="24"/>
          <w:u w:val="single"/>
        </w:rPr>
        <w:t>Éthique</w:t>
      </w:r>
      <w:bookmarkEnd w:id="63"/>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22">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3"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64"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64"/>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5" w:name="_Toc70410857"/>
      <w:bookmarkStart w:id="66" w:name="_Toc70410991"/>
      <w:bookmarkStart w:id="67" w:name="_Toc70411545"/>
      <w:bookmarkStart w:id="68" w:name="_Toc70410858"/>
      <w:bookmarkStart w:id="69" w:name="_Toc70410992"/>
      <w:bookmarkStart w:id="70" w:name="_Toc70411546"/>
      <w:bookmarkStart w:id="71" w:name="_Toc70410859"/>
      <w:bookmarkStart w:id="72" w:name="_Toc70410993"/>
      <w:bookmarkStart w:id="73" w:name="_Toc70411547"/>
      <w:bookmarkStart w:id="74" w:name="_Toc70410860"/>
      <w:bookmarkStart w:id="75" w:name="_Toc70410994"/>
      <w:bookmarkStart w:id="76" w:name="_Toc70411548"/>
      <w:bookmarkStart w:id="77" w:name="_Toc70410861"/>
      <w:bookmarkStart w:id="78" w:name="_Toc70410995"/>
      <w:bookmarkStart w:id="79" w:name="_Toc70411549"/>
      <w:bookmarkStart w:id="80" w:name="_Toc70410862"/>
      <w:bookmarkStart w:id="81" w:name="_Toc70410996"/>
      <w:bookmarkStart w:id="82" w:name="_Toc70411550"/>
      <w:bookmarkStart w:id="83" w:name="_Toc70410863"/>
      <w:bookmarkStart w:id="84" w:name="_Toc70410997"/>
      <w:bookmarkStart w:id="85" w:name="_Toc70411551"/>
      <w:bookmarkStart w:id="86" w:name="_Toc70410866"/>
      <w:bookmarkStart w:id="87" w:name="_Toc70411000"/>
      <w:bookmarkStart w:id="88" w:name="_Toc70411554"/>
      <w:bookmarkStart w:id="89" w:name="_Toc70410867"/>
      <w:bookmarkStart w:id="90" w:name="_Toc70411001"/>
      <w:bookmarkStart w:id="91" w:name="_Toc70411555"/>
      <w:bookmarkStart w:id="92" w:name="_Toc70410868"/>
      <w:bookmarkStart w:id="93" w:name="_Toc70411002"/>
      <w:bookmarkStart w:id="94" w:name="_Toc70411556"/>
      <w:bookmarkStart w:id="95" w:name="_Toc70410871"/>
      <w:bookmarkStart w:id="96" w:name="_Toc70411005"/>
      <w:bookmarkStart w:id="97" w:name="_Toc70411559"/>
      <w:bookmarkStart w:id="98" w:name="_Toc70410872"/>
      <w:bookmarkStart w:id="99" w:name="_Toc70411006"/>
      <w:bookmarkStart w:id="100" w:name="_Toc70411560"/>
      <w:bookmarkStart w:id="101" w:name="_Toc70410876"/>
      <w:bookmarkStart w:id="102" w:name="_Toc70411010"/>
      <w:bookmarkStart w:id="103" w:name="_Toc70411564"/>
      <w:bookmarkStart w:id="104" w:name="_Toc70410877"/>
      <w:bookmarkStart w:id="105" w:name="_Toc70411011"/>
      <w:bookmarkStart w:id="106" w:name="_Toc70411565"/>
      <w:bookmarkStart w:id="107" w:name="_Toc70410878"/>
      <w:bookmarkStart w:id="108" w:name="_Toc70411012"/>
      <w:bookmarkStart w:id="109" w:name="_Toc70411566"/>
      <w:bookmarkStart w:id="110" w:name="_Toc126922021"/>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10"/>
    </w:p>
    <w:p w14:paraId="64DCE49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w:t>
      </w:r>
      <w:r w:rsidRPr="00A86E43">
        <w:rPr>
          <w:rFonts w:asciiTheme="minorHAnsi" w:eastAsia="Times New Roman" w:hAnsiTheme="minorHAnsi" w:cstheme="minorHAnsi"/>
          <w:sz w:val="22"/>
        </w:rPr>
        <w:lastRenderedPageBreak/>
        <w:t xml:space="preserve">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4"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11" w:name="_Toc69226591"/>
      <w:r w:rsidRPr="00A86E43">
        <w:rPr>
          <w:rFonts w:asciiTheme="minorHAnsi" w:eastAsia="Times New Roman" w:hAnsiTheme="minorHAnsi" w:cstheme="minorHAnsi"/>
          <w:sz w:val="22"/>
        </w:rPr>
        <w:t>]</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12" w:name="_Toc126922023"/>
      <w:bookmarkEnd w:id="111"/>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12"/>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13"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xml:space="preserve">. Dans l’hypothèse où l’audit est réalisé par un tiers, le tiers mandaté ne peut être un </w:t>
      </w:r>
      <w:r w:rsidRPr="008A347A">
        <w:rPr>
          <w:rFonts w:asciiTheme="minorHAnsi" w:hAnsiTheme="minorHAnsi" w:cstheme="minorHAnsi"/>
          <w:sz w:val="22"/>
          <w:szCs w:val="22"/>
        </w:rPr>
        <w:lastRenderedPageBreak/>
        <w:t>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14" w:name="_Toc126922022"/>
      <w:r w:rsidRPr="00A86E43">
        <w:rPr>
          <w:rFonts w:asciiTheme="minorHAnsi" w:hAnsiTheme="minorHAnsi"/>
          <w:b/>
          <w:caps/>
          <w:sz w:val="24"/>
          <w:u w:val="single"/>
        </w:rPr>
        <w:t>RÈglement des litiges - DROIT Français APPLICABLE</w:t>
      </w:r>
      <w:bookmarkEnd w:id="114"/>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639E3E97" w:rsidR="005C157F" w:rsidRDefault="005C157F" w:rsidP="005C157F">
      <w:pPr>
        <w:pStyle w:val="u"/>
        <w:tabs>
          <w:tab w:val="left" w:pos="0"/>
        </w:tabs>
        <w:rPr>
          <w:rFonts w:asciiTheme="minorHAnsi" w:hAnsiTheme="minorHAnsi" w:cstheme="minorHAnsi"/>
          <w:szCs w:val="22"/>
        </w:rPr>
      </w:pPr>
    </w:p>
    <w:p w14:paraId="48D411A1" w14:textId="389EFF22" w:rsidR="00026055" w:rsidRDefault="00026055" w:rsidP="005C157F">
      <w:pPr>
        <w:pStyle w:val="u"/>
        <w:tabs>
          <w:tab w:val="left" w:pos="0"/>
        </w:tabs>
        <w:rPr>
          <w:rFonts w:asciiTheme="minorHAnsi" w:hAnsiTheme="minorHAnsi" w:cstheme="minorHAnsi"/>
          <w:szCs w:val="22"/>
        </w:rPr>
      </w:pPr>
    </w:p>
    <w:p w14:paraId="46AE7A97" w14:textId="1E48B199" w:rsidR="00026055" w:rsidRDefault="00026055" w:rsidP="005C157F">
      <w:pPr>
        <w:pStyle w:val="u"/>
        <w:tabs>
          <w:tab w:val="left" w:pos="0"/>
        </w:tabs>
        <w:rPr>
          <w:rFonts w:asciiTheme="minorHAnsi" w:hAnsiTheme="minorHAnsi" w:cstheme="minorHAnsi"/>
          <w:szCs w:val="22"/>
        </w:rPr>
      </w:pPr>
    </w:p>
    <w:p w14:paraId="65D1FF97" w14:textId="7C4E7C85" w:rsidR="00026055" w:rsidRDefault="00026055" w:rsidP="005C157F">
      <w:pPr>
        <w:pStyle w:val="u"/>
        <w:tabs>
          <w:tab w:val="left" w:pos="0"/>
        </w:tabs>
        <w:rPr>
          <w:rFonts w:asciiTheme="minorHAnsi" w:hAnsiTheme="minorHAnsi" w:cstheme="minorHAnsi"/>
          <w:szCs w:val="22"/>
        </w:rPr>
      </w:pPr>
    </w:p>
    <w:p w14:paraId="6A0C02D5" w14:textId="77777777" w:rsidR="00026055" w:rsidRPr="008A347A" w:rsidRDefault="00026055"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lastRenderedPageBreak/>
        <w:t>Dispositions finales</w:t>
      </w:r>
      <w:bookmarkEnd w:id="113"/>
    </w:p>
    <w:p w14:paraId="48B71179" w14:textId="77777777" w:rsidR="00800C6C" w:rsidRDefault="00800C6C" w:rsidP="00A1761D">
      <w:pPr>
        <w:pStyle w:val="Titre2"/>
        <w:spacing w:before="120" w:after="60"/>
        <w:jc w:val="both"/>
        <w:rPr>
          <w:rFonts w:asciiTheme="minorHAnsi" w:hAnsiTheme="minorHAnsi"/>
          <w:sz w:val="22"/>
          <w:szCs w:val="22"/>
        </w:rPr>
      </w:pPr>
      <w:bookmarkStart w:id="115" w:name="_Toc392669654"/>
      <w:bookmarkStart w:id="116" w:name="_Toc126922025"/>
      <w:r w:rsidRPr="00A86E43">
        <w:rPr>
          <w:rFonts w:asciiTheme="minorHAnsi" w:hAnsiTheme="minorHAnsi"/>
          <w:sz w:val="22"/>
          <w:szCs w:val="22"/>
        </w:rPr>
        <w:t>Déclaration</w:t>
      </w:r>
      <w:bookmarkEnd w:id="115"/>
      <w:bookmarkEnd w:id="116"/>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5"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6"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7"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8"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9"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30"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lastRenderedPageBreak/>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31"/>
          <w:pgSz w:w="11906" w:h="16838" w:code="9"/>
          <w:pgMar w:top="902" w:right="1009" w:bottom="720" w:left="1151" w:header="397" w:footer="907" w:gutter="0"/>
          <w:cols w:space="708"/>
          <w:docGrid w:linePitch="360"/>
        </w:sectPr>
      </w:pPr>
    </w:p>
    <w:p w14:paraId="6F3D8015" w14:textId="77777777" w:rsidR="00656639" w:rsidRPr="001B5605" w:rsidRDefault="00656639">
      <w:pPr>
        <w:pStyle w:val="Corpsdetexte"/>
        <w:jc w:val="left"/>
        <w:rPr>
          <w:rFonts w:asciiTheme="minorHAnsi" w:hAnsiTheme="minorHAnsi"/>
          <w:sz w:val="20"/>
        </w:rPr>
      </w:pPr>
    </w:p>
    <w:p w14:paraId="7C03C016" w14:textId="77777777" w:rsidR="00026055" w:rsidRDefault="00026055" w:rsidP="00026055">
      <w:pPr>
        <w:tabs>
          <w:tab w:val="left" w:pos="6480"/>
        </w:tabs>
        <w:spacing w:before="120"/>
        <w:jc w:val="center"/>
        <w:outlineLvl w:val="0"/>
        <w:rPr>
          <w:b/>
          <w:bCs/>
        </w:rPr>
      </w:pPr>
      <w:r>
        <w:rPr>
          <w:b/>
          <w:bCs/>
        </w:rPr>
        <w:t>CAHIER DES CHARGES TECHNIQUES</w:t>
      </w:r>
      <w:r>
        <w:t xml:space="preserve"> - </w:t>
      </w:r>
      <w:r>
        <w:rPr>
          <w:b/>
          <w:bCs/>
        </w:rPr>
        <w:t>ANNEXE 1 DU CONTRAT</w:t>
      </w:r>
    </w:p>
    <w:p w14:paraId="36ECFD82" w14:textId="77777777" w:rsidR="00026055" w:rsidRDefault="00026055" w:rsidP="00026055">
      <w:pPr>
        <w:tabs>
          <w:tab w:val="left" w:pos="6480"/>
        </w:tabs>
        <w:spacing w:before="120"/>
        <w:jc w:val="center"/>
        <w:outlineLvl w:val="0"/>
        <w:rPr>
          <w:b/>
          <w:bCs/>
        </w:rPr>
      </w:pPr>
    </w:p>
    <w:p w14:paraId="3CC64542" w14:textId="77777777" w:rsidR="00026055" w:rsidRDefault="00026055" w:rsidP="00026055">
      <w:pPr>
        <w:tabs>
          <w:tab w:val="left" w:pos="6480"/>
        </w:tabs>
        <w:spacing w:before="120"/>
        <w:jc w:val="center"/>
        <w:outlineLvl w:val="0"/>
        <w:rPr>
          <w:b/>
          <w:bCs/>
        </w:rPr>
      </w:pPr>
    </w:p>
    <w:p w14:paraId="1D5BD76F" w14:textId="77777777" w:rsidR="00026055" w:rsidRDefault="00026055" w:rsidP="00026055">
      <w:pPr>
        <w:numPr>
          <w:ilvl w:val="0"/>
          <w:numId w:val="66"/>
        </w:numPr>
        <w:shd w:val="clear" w:color="auto" w:fill="E6E6E6"/>
        <w:tabs>
          <w:tab w:val="clear" w:pos="720"/>
          <w:tab w:val="num" w:pos="180"/>
        </w:tabs>
        <w:spacing w:line="240" w:lineRule="auto"/>
        <w:ind w:left="180"/>
        <w:rPr>
          <w:rFonts w:eastAsia="Arial Unicode MS"/>
          <w:b/>
          <w:lang w:eastAsia="en-US"/>
        </w:rPr>
      </w:pPr>
      <w:r>
        <w:rPr>
          <w:rFonts w:eastAsia="Arial Unicode MS"/>
          <w:b/>
          <w:lang w:eastAsia="en-US"/>
        </w:rPr>
        <w:t>Informations générales</w:t>
      </w:r>
    </w:p>
    <w:p w14:paraId="67648AB9" w14:textId="77777777" w:rsidR="00026055" w:rsidRDefault="00026055" w:rsidP="00026055">
      <w:pPr>
        <w:spacing w:before="60"/>
        <w:jc w:val="both"/>
        <w:outlineLvl w:val="0"/>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026055" w14:paraId="5D5EFDC2" w14:textId="77777777" w:rsidTr="00B43CC2">
        <w:trPr>
          <w:trHeight w:val="405"/>
        </w:trPr>
        <w:tc>
          <w:tcPr>
            <w:tcW w:w="2903" w:type="dxa"/>
            <w:tcBorders>
              <w:top w:val="single" w:sz="4" w:space="0" w:color="auto"/>
              <w:bottom w:val="single" w:sz="4" w:space="0" w:color="auto"/>
              <w:right w:val="single" w:sz="2" w:space="0" w:color="000000"/>
            </w:tcBorders>
            <w:shd w:val="clear" w:color="auto" w:fill="E6E6E6"/>
          </w:tcPr>
          <w:p w14:paraId="172ACD67" w14:textId="77777777" w:rsidR="00026055" w:rsidRDefault="00026055" w:rsidP="00B43CC2">
            <w:pPr>
              <w:spacing w:before="60"/>
              <w:outlineLvl w:val="0"/>
            </w:pPr>
            <w:r>
              <w:t xml:space="preserve">Intitulé du marché : </w:t>
            </w:r>
          </w:p>
        </w:tc>
        <w:tc>
          <w:tcPr>
            <w:tcW w:w="6169" w:type="dxa"/>
            <w:tcBorders>
              <w:top w:val="single" w:sz="4" w:space="0" w:color="auto"/>
              <w:left w:val="single" w:sz="2" w:space="0" w:color="000000"/>
              <w:bottom w:val="single" w:sz="4" w:space="0" w:color="auto"/>
            </w:tcBorders>
          </w:tcPr>
          <w:p w14:paraId="60169500" w14:textId="77777777" w:rsidR="00026055" w:rsidRDefault="00026055" w:rsidP="00B43CC2">
            <w:pPr>
              <w:spacing w:before="60"/>
              <w:jc w:val="center"/>
              <w:outlineLvl w:val="0"/>
            </w:pPr>
            <w:r>
              <w:t xml:space="preserve">Fourniture, livraison et mise en service de voitures neufs de type 4x4 </w:t>
            </w:r>
            <w:r w:rsidRPr="00301C14">
              <w:t>Station wagon</w:t>
            </w:r>
            <w:r>
              <w:t xml:space="preserve"> et pickup au profit d’Expertise France à Madagascar</w:t>
            </w:r>
          </w:p>
        </w:tc>
      </w:tr>
      <w:tr w:rsidR="00026055" w14:paraId="30D551B5" w14:textId="77777777" w:rsidTr="00B43CC2">
        <w:trPr>
          <w:trHeight w:val="315"/>
        </w:trPr>
        <w:tc>
          <w:tcPr>
            <w:tcW w:w="2903" w:type="dxa"/>
            <w:tcBorders>
              <w:top w:val="single" w:sz="4" w:space="0" w:color="auto"/>
              <w:bottom w:val="single" w:sz="4" w:space="0" w:color="auto"/>
              <w:right w:val="single" w:sz="2" w:space="0" w:color="000000"/>
            </w:tcBorders>
            <w:shd w:val="clear" w:color="auto" w:fill="E6E6E6"/>
          </w:tcPr>
          <w:p w14:paraId="2039F6BC" w14:textId="77777777" w:rsidR="00026055" w:rsidRDefault="00026055" w:rsidP="00B43CC2">
            <w:pPr>
              <w:spacing w:before="60"/>
              <w:outlineLvl w:val="0"/>
            </w:pPr>
            <w:r>
              <w:t xml:space="preserve">Bénéficiaire(s) : </w:t>
            </w:r>
          </w:p>
        </w:tc>
        <w:tc>
          <w:tcPr>
            <w:tcW w:w="6169" w:type="dxa"/>
            <w:tcBorders>
              <w:top w:val="single" w:sz="4" w:space="0" w:color="auto"/>
              <w:left w:val="single" w:sz="2" w:space="0" w:color="000000"/>
              <w:bottom w:val="single" w:sz="4" w:space="0" w:color="auto"/>
            </w:tcBorders>
            <w:shd w:val="clear" w:color="auto" w:fill="auto"/>
          </w:tcPr>
          <w:p w14:paraId="6ABB5C6A" w14:textId="77777777" w:rsidR="00026055" w:rsidRDefault="00026055" w:rsidP="00B43CC2">
            <w:pPr>
              <w:spacing w:before="60"/>
              <w:jc w:val="center"/>
              <w:outlineLvl w:val="0"/>
            </w:pPr>
            <w:r>
              <w:t>Expertise France : Projet Tous Redevable et Compétences Pour Toutes</w:t>
            </w:r>
          </w:p>
        </w:tc>
      </w:tr>
      <w:tr w:rsidR="00026055" w14:paraId="5BC47D44" w14:textId="77777777" w:rsidTr="00B43CC2">
        <w:trPr>
          <w:trHeight w:val="330"/>
        </w:trPr>
        <w:tc>
          <w:tcPr>
            <w:tcW w:w="2903" w:type="dxa"/>
            <w:tcBorders>
              <w:top w:val="single" w:sz="4" w:space="0" w:color="auto"/>
              <w:bottom w:val="single" w:sz="4" w:space="0" w:color="auto"/>
              <w:right w:val="single" w:sz="2" w:space="0" w:color="000000"/>
            </w:tcBorders>
            <w:shd w:val="clear" w:color="auto" w:fill="E6E6E6"/>
          </w:tcPr>
          <w:p w14:paraId="02AC689F" w14:textId="77777777" w:rsidR="00026055" w:rsidRDefault="00026055" w:rsidP="00B43CC2">
            <w:pPr>
              <w:spacing w:before="60"/>
              <w:outlineLvl w:val="0"/>
            </w:pPr>
            <w:r>
              <w:t xml:space="preserve">Pays : </w:t>
            </w:r>
          </w:p>
        </w:tc>
        <w:tc>
          <w:tcPr>
            <w:tcW w:w="6169" w:type="dxa"/>
            <w:tcBorders>
              <w:top w:val="single" w:sz="4" w:space="0" w:color="auto"/>
              <w:left w:val="single" w:sz="2" w:space="0" w:color="000000"/>
              <w:bottom w:val="single" w:sz="4" w:space="0" w:color="auto"/>
            </w:tcBorders>
            <w:shd w:val="clear" w:color="auto" w:fill="auto"/>
            <w:vAlign w:val="bottom"/>
          </w:tcPr>
          <w:p w14:paraId="2B364366" w14:textId="77777777" w:rsidR="00026055" w:rsidRDefault="00026055" w:rsidP="00B43CC2">
            <w:pPr>
              <w:jc w:val="center"/>
            </w:pPr>
            <w:r>
              <w:t>Madagascar</w:t>
            </w:r>
          </w:p>
        </w:tc>
      </w:tr>
    </w:tbl>
    <w:p w14:paraId="1C06890D" w14:textId="77777777" w:rsidR="00026055" w:rsidRDefault="00026055" w:rsidP="00026055">
      <w:pPr>
        <w:spacing w:before="60"/>
        <w:jc w:val="both"/>
        <w:outlineLvl w:val="0"/>
      </w:pPr>
    </w:p>
    <w:p w14:paraId="41C4680D" w14:textId="77777777" w:rsidR="00026055" w:rsidRDefault="00026055" w:rsidP="00026055">
      <w:pPr>
        <w:numPr>
          <w:ilvl w:val="0"/>
          <w:numId w:val="66"/>
        </w:numPr>
        <w:shd w:val="clear" w:color="auto" w:fill="E6E6E6"/>
        <w:tabs>
          <w:tab w:val="clear" w:pos="720"/>
          <w:tab w:val="num" w:pos="180"/>
        </w:tabs>
        <w:spacing w:line="240" w:lineRule="auto"/>
        <w:ind w:left="180"/>
        <w:rPr>
          <w:rFonts w:eastAsia="Arial Unicode MS"/>
          <w:b/>
          <w:lang w:eastAsia="en-US"/>
        </w:rPr>
      </w:pPr>
      <w:r>
        <w:rPr>
          <w:rFonts w:eastAsia="Arial Unicode MS"/>
          <w:b/>
          <w:lang w:eastAsia="en-US"/>
        </w:rPr>
        <w:t>Contexte et justification du besoin</w:t>
      </w:r>
    </w:p>
    <w:p w14:paraId="26D89AA2" w14:textId="77777777" w:rsidR="00026055" w:rsidRDefault="00026055" w:rsidP="00026055"/>
    <w:p w14:paraId="5EB0FF82" w14:textId="77777777" w:rsidR="00026055" w:rsidRPr="00982017" w:rsidRDefault="00026055" w:rsidP="00026055">
      <w:pPr>
        <w:pStyle w:val="docdata"/>
        <w:widowControl w:val="0"/>
        <w:spacing w:before="56" w:beforeAutospacing="0" w:after="0" w:afterAutospacing="0"/>
        <w:ind w:right="216"/>
        <w:jc w:val="both"/>
        <w:rPr>
          <w:rFonts w:asciiTheme="minorHAnsi" w:hAnsiTheme="minorHAnsi" w:cstheme="minorHAnsi"/>
        </w:rPr>
      </w:pPr>
      <w:r w:rsidRPr="00982017">
        <w:rPr>
          <w:rFonts w:asciiTheme="minorHAnsi" w:hAnsiTheme="minorHAnsi" w:cstheme="minorHAnsi"/>
          <w:color w:val="000000"/>
        </w:rPr>
        <w:t>Agence publique, Expertise France est l’acteur interministériel de la coopération technique internationale, filiale du groupe Agence française de développement (groupe AFD). Deuxième agence par sa taille en Europe, elle conçoit et met en œuvre des projets qui renforcent durablement les politiques publiques dans les pays en développement et émergents. Gouvernance, sécurité, climat, santé, éducation… Elle intervient sur des domaines clés du développement et contribue aux côtés de ses partenaires à la concrétisation des objectifs de développement durable (ODD) pour un monde en commun.</w:t>
      </w:r>
    </w:p>
    <w:p w14:paraId="47470314" w14:textId="77777777" w:rsidR="00026055" w:rsidRPr="00982017" w:rsidRDefault="00026055" w:rsidP="00026055">
      <w:pPr>
        <w:pStyle w:val="NormalWeb"/>
        <w:jc w:val="both"/>
        <w:rPr>
          <w:rFonts w:asciiTheme="minorHAnsi" w:hAnsiTheme="minorHAnsi" w:cstheme="minorHAnsi"/>
          <w:color w:val="000000"/>
        </w:rPr>
      </w:pPr>
      <w:r w:rsidRPr="00982017">
        <w:rPr>
          <w:rFonts w:asciiTheme="minorHAnsi" w:hAnsiTheme="minorHAnsi" w:cstheme="minorHAnsi"/>
          <w:color w:val="000000"/>
        </w:rPr>
        <w:t>Comme déjà dans d’autres pays, Expertise France a mis en place à Madagascar une Unité Support Projet (USP) en charge de tous les services supports (RH, Finance, Achats, Logistique, etc.). L’USP mutualise l’ensemble des moyens de transport terrestre et met à la disposition des projets selon leurs activités une flotte de véhicule adaptée à la nature des terrains locaux sur l’ensemble de l’archipel.</w:t>
      </w:r>
    </w:p>
    <w:p w14:paraId="0A4E02D7" w14:textId="77777777" w:rsidR="00026055" w:rsidRPr="00982017" w:rsidRDefault="00026055" w:rsidP="00026055">
      <w:pPr>
        <w:pStyle w:val="NormalWeb"/>
        <w:jc w:val="both"/>
        <w:rPr>
          <w:rFonts w:asciiTheme="minorHAnsi" w:hAnsiTheme="minorHAnsi" w:cstheme="minorHAnsi"/>
          <w:bCs/>
          <w:color w:val="000000"/>
        </w:rPr>
      </w:pPr>
      <w:r w:rsidRPr="00982017">
        <w:rPr>
          <w:rFonts w:asciiTheme="minorHAnsi" w:hAnsiTheme="minorHAnsi" w:cstheme="minorHAnsi"/>
          <w:bCs/>
          <w:color w:val="000000"/>
        </w:rPr>
        <w:t>Dans ce contexte, afin de veiller à la continuité de ses activités et à poursuivre son appui efficient à l’ensemble des projets du portefeuille de l’agence à Madagascar, Expertise France a besoin de s’équiper de trois véhicules à l’état neuf (4x4</w:t>
      </w:r>
      <w:r w:rsidRPr="00982017">
        <w:rPr>
          <w:rFonts w:asciiTheme="minorHAnsi" w:hAnsiTheme="minorHAnsi" w:cstheme="minorHAnsi"/>
        </w:rPr>
        <w:t xml:space="preserve"> Station wagon,et pickup</w:t>
      </w:r>
      <w:r w:rsidRPr="00982017">
        <w:rPr>
          <w:rFonts w:asciiTheme="minorHAnsi" w:hAnsiTheme="minorHAnsi" w:cstheme="minorHAnsi"/>
          <w:bCs/>
          <w:color w:val="000000"/>
        </w:rPr>
        <w:t xml:space="preserve">) dotés </w:t>
      </w:r>
      <w:r w:rsidRPr="00982017">
        <w:rPr>
          <w:rFonts w:asciiTheme="minorHAnsi" w:hAnsiTheme="minorHAnsi" w:cstheme="minorHAnsi"/>
          <w:b/>
          <w:bCs/>
          <w:color w:val="000000"/>
        </w:rPr>
        <w:t>de tous les équipements de mise en circulation (carte grise au nom de l’Expertise France, immatriculation, kit de sécurité</w:t>
      </w:r>
      <w:r w:rsidRPr="00982017">
        <w:rPr>
          <w:rFonts w:asciiTheme="minorHAnsi" w:hAnsiTheme="minorHAnsi" w:cstheme="minorHAnsi"/>
          <w:bCs/>
          <w:color w:val="000000"/>
        </w:rPr>
        <w:t xml:space="preserve">), et présentant toutes les garanties de bon fonctionnement. </w:t>
      </w:r>
    </w:p>
    <w:p w14:paraId="6DCFAD26" w14:textId="77777777" w:rsidR="00026055" w:rsidRPr="00982017" w:rsidRDefault="00026055" w:rsidP="00026055">
      <w:pPr>
        <w:jc w:val="both"/>
        <w:rPr>
          <w:rFonts w:asciiTheme="minorHAnsi" w:hAnsiTheme="minorHAnsi" w:cstheme="minorHAnsi"/>
          <w:bCs/>
          <w:color w:val="000000"/>
        </w:rPr>
      </w:pPr>
      <w:r w:rsidRPr="00982017">
        <w:rPr>
          <w:rFonts w:asciiTheme="minorHAnsi" w:hAnsiTheme="minorHAnsi" w:cstheme="minorHAnsi"/>
          <w:bCs/>
          <w:color w:val="000000"/>
        </w:rPr>
        <w:t xml:space="preserve">La durée de la garantie sera précisée, couvrant aussi bien les charges que la main d’œuvre (maintenance corrective). </w:t>
      </w:r>
    </w:p>
    <w:p w14:paraId="533269BD" w14:textId="77777777" w:rsidR="00026055" w:rsidRPr="00982017" w:rsidRDefault="00026055" w:rsidP="00026055">
      <w:pPr>
        <w:jc w:val="both"/>
        <w:rPr>
          <w:rFonts w:asciiTheme="minorHAnsi" w:hAnsiTheme="minorHAnsi" w:cstheme="minorHAnsi"/>
          <w:bCs/>
          <w:color w:val="000000"/>
        </w:rPr>
      </w:pPr>
      <w:r w:rsidRPr="00982017">
        <w:rPr>
          <w:rFonts w:asciiTheme="minorHAnsi" w:hAnsiTheme="minorHAnsi" w:cstheme="minorHAnsi"/>
          <w:bCs/>
          <w:color w:val="000000"/>
        </w:rPr>
        <w:t xml:space="preserve">En cas d’impossibilité d’utilisation du véhicule pendant les 3 mois suivant la mise en service, un véhicule de remplacement identique est proposé sans frais supplémentaires. </w:t>
      </w:r>
    </w:p>
    <w:p w14:paraId="500F56E5" w14:textId="77777777" w:rsidR="00026055" w:rsidRPr="00982017" w:rsidRDefault="00026055" w:rsidP="00026055">
      <w:pPr>
        <w:jc w:val="both"/>
        <w:rPr>
          <w:rFonts w:asciiTheme="minorHAnsi" w:hAnsiTheme="minorHAnsi" w:cstheme="minorHAnsi"/>
          <w:bCs/>
          <w:color w:val="000000"/>
        </w:rPr>
      </w:pPr>
    </w:p>
    <w:p w14:paraId="778563DB" w14:textId="77777777" w:rsidR="00026055" w:rsidRPr="00982017" w:rsidRDefault="00026055" w:rsidP="00026055">
      <w:pPr>
        <w:jc w:val="both"/>
        <w:rPr>
          <w:rFonts w:asciiTheme="minorHAnsi" w:hAnsiTheme="minorHAnsi" w:cstheme="minorHAnsi"/>
        </w:rPr>
      </w:pPr>
    </w:p>
    <w:p w14:paraId="5354D280" w14:textId="77777777" w:rsidR="00026055" w:rsidRPr="00982017" w:rsidRDefault="00026055" w:rsidP="00026055">
      <w:pPr>
        <w:numPr>
          <w:ilvl w:val="0"/>
          <w:numId w:val="66"/>
        </w:numPr>
        <w:shd w:val="clear" w:color="auto" w:fill="E6E6E6"/>
        <w:tabs>
          <w:tab w:val="clear" w:pos="720"/>
          <w:tab w:val="num" w:pos="180"/>
        </w:tabs>
        <w:spacing w:line="240" w:lineRule="auto"/>
        <w:ind w:left="180"/>
        <w:jc w:val="both"/>
        <w:rPr>
          <w:rFonts w:asciiTheme="minorHAnsi" w:eastAsia="Arial Unicode MS" w:hAnsiTheme="minorHAnsi" w:cstheme="minorHAnsi"/>
          <w:b/>
          <w:lang w:eastAsia="en-US"/>
        </w:rPr>
      </w:pPr>
      <w:r w:rsidRPr="00982017">
        <w:rPr>
          <w:rFonts w:asciiTheme="minorHAnsi" w:eastAsia="Arial Unicode MS" w:hAnsiTheme="minorHAnsi" w:cstheme="minorHAnsi"/>
          <w:b/>
          <w:lang w:eastAsia="en-US"/>
        </w:rPr>
        <w:t>Objectifs et résultats poursuivis</w:t>
      </w:r>
    </w:p>
    <w:p w14:paraId="781C61C5" w14:textId="77777777" w:rsidR="00026055" w:rsidRPr="00982017" w:rsidRDefault="00026055" w:rsidP="00026055">
      <w:pPr>
        <w:pStyle w:val="NormalWeb"/>
        <w:rPr>
          <w:rFonts w:asciiTheme="minorHAnsi" w:hAnsiTheme="minorHAnsi" w:cstheme="minorHAnsi"/>
        </w:rPr>
      </w:pPr>
      <w:r w:rsidRPr="00982017">
        <w:rPr>
          <w:rStyle w:val="lev"/>
          <w:rFonts w:asciiTheme="minorHAnsi" w:hAnsiTheme="minorHAnsi" w:cstheme="minorHAnsi"/>
        </w:rPr>
        <w:t>1) Objectif général</w:t>
      </w:r>
      <w:r w:rsidRPr="00982017">
        <w:rPr>
          <w:rFonts w:asciiTheme="minorHAnsi" w:hAnsiTheme="minorHAnsi" w:cstheme="minorHAnsi"/>
        </w:rPr>
        <w:br/>
        <w:t>L’objectif principal de ce marché est de garantir la fourniture, la livraison, et la mise en service de trois véhicules 4x4 conformes aux exigences détaillées dans le cahier des charges ci-après.</w:t>
      </w:r>
    </w:p>
    <w:p w14:paraId="73DFCAA2" w14:textId="77777777" w:rsidR="00026055" w:rsidRPr="00982017" w:rsidRDefault="00026055" w:rsidP="00026055">
      <w:pPr>
        <w:pStyle w:val="NormalWeb"/>
        <w:rPr>
          <w:rFonts w:asciiTheme="minorHAnsi" w:hAnsiTheme="minorHAnsi" w:cstheme="minorHAnsi"/>
        </w:rPr>
      </w:pPr>
      <w:r w:rsidRPr="00982017">
        <w:rPr>
          <w:rStyle w:val="lev"/>
          <w:rFonts w:asciiTheme="minorHAnsi" w:hAnsiTheme="minorHAnsi" w:cstheme="minorHAnsi"/>
        </w:rPr>
        <w:lastRenderedPageBreak/>
        <w:t>2) Livrables attendus</w:t>
      </w:r>
      <w:r w:rsidRPr="00982017">
        <w:rPr>
          <w:rFonts w:asciiTheme="minorHAnsi" w:hAnsiTheme="minorHAnsi" w:cstheme="minorHAnsi"/>
        </w:rPr>
        <w:br/>
        <w:t>Expertise France attend la fourniture et la livraison de véhicules neufs répondant aux spécifications techniques détaillées dans l’annexe.</w:t>
      </w:r>
    </w:p>
    <w:p w14:paraId="6B6DA3A8" w14:textId="77777777" w:rsidR="00026055" w:rsidRPr="00982017" w:rsidRDefault="00026055" w:rsidP="00026055">
      <w:pPr>
        <w:pStyle w:val="NormalWeb"/>
        <w:rPr>
          <w:rFonts w:asciiTheme="minorHAnsi" w:hAnsiTheme="minorHAnsi" w:cstheme="minorHAnsi"/>
        </w:rPr>
      </w:pPr>
      <w:r w:rsidRPr="00982017">
        <w:rPr>
          <w:rStyle w:val="lev"/>
          <w:rFonts w:asciiTheme="minorHAnsi" w:hAnsiTheme="minorHAnsi" w:cstheme="minorHAnsi"/>
        </w:rPr>
        <w:t>3) Livraison</w:t>
      </w:r>
      <w:r w:rsidRPr="00982017">
        <w:rPr>
          <w:rFonts w:asciiTheme="minorHAnsi" w:hAnsiTheme="minorHAnsi" w:cstheme="minorHAnsi"/>
        </w:rPr>
        <w:br/>
        <w:t>La livraison physique des véhicules devra être accompagnée d'un bon de livraison signé par les deux parties, avec accusé de réception après la vérification des véhicules.</w:t>
      </w:r>
      <w:r w:rsidRPr="00982017">
        <w:rPr>
          <w:rFonts w:asciiTheme="minorHAnsi" w:hAnsiTheme="minorHAnsi" w:cstheme="minorHAnsi"/>
        </w:rPr>
        <w:br/>
        <w:t xml:space="preserve">La livraison sera effectuée à l'adresse suivante : </w:t>
      </w:r>
      <w:r w:rsidRPr="00982017">
        <w:rPr>
          <w:rFonts w:asciiTheme="minorHAnsi" w:hAnsiTheme="minorHAnsi" w:cstheme="minorHAnsi"/>
          <w:b/>
        </w:rPr>
        <w:t>Expertise France, Madagascar.</w:t>
      </w:r>
    </w:p>
    <w:p w14:paraId="682C5924" w14:textId="77777777" w:rsidR="00026055" w:rsidRPr="00982017" w:rsidRDefault="00026055" w:rsidP="00026055">
      <w:pPr>
        <w:pStyle w:val="NormalWeb"/>
        <w:rPr>
          <w:rFonts w:asciiTheme="minorHAnsi" w:hAnsiTheme="minorHAnsi" w:cstheme="minorHAnsi"/>
        </w:rPr>
      </w:pPr>
      <w:r w:rsidRPr="00982017">
        <w:rPr>
          <w:rFonts w:asciiTheme="minorHAnsi" w:hAnsiTheme="minorHAnsi" w:cstheme="minorHAnsi"/>
        </w:rPr>
        <w:t>Le fournisseur devra notifier la livraison des véhicules au moins 15 jours avant qu'elle ne soit effectuée, en informant le point de contact désigné dans le contrat.</w:t>
      </w:r>
    </w:p>
    <w:p w14:paraId="0864B6B0" w14:textId="77777777" w:rsidR="00026055" w:rsidRPr="00982017" w:rsidRDefault="00026055" w:rsidP="00026055">
      <w:pPr>
        <w:pStyle w:val="NormalWeb"/>
        <w:rPr>
          <w:rFonts w:asciiTheme="minorHAnsi" w:hAnsiTheme="minorHAnsi" w:cstheme="minorHAnsi"/>
        </w:rPr>
      </w:pPr>
      <w:r w:rsidRPr="00982017">
        <w:rPr>
          <w:rStyle w:val="lev"/>
          <w:rFonts w:asciiTheme="minorHAnsi" w:hAnsiTheme="minorHAnsi" w:cstheme="minorHAnsi"/>
        </w:rPr>
        <w:t>4) Conditions :</w:t>
      </w:r>
    </w:p>
    <w:p w14:paraId="1AC1340A" w14:textId="77777777" w:rsidR="00026055" w:rsidRPr="00982017" w:rsidRDefault="00026055" w:rsidP="00026055">
      <w:pPr>
        <w:pStyle w:val="NormalWeb"/>
        <w:numPr>
          <w:ilvl w:val="0"/>
          <w:numId w:val="69"/>
        </w:numPr>
        <w:spacing w:before="100" w:beforeAutospacing="1" w:after="100" w:afterAutospacing="1" w:line="240" w:lineRule="auto"/>
        <w:rPr>
          <w:rFonts w:asciiTheme="minorHAnsi" w:hAnsiTheme="minorHAnsi" w:cstheme="minorHAnsi"/>
        </w:rPr>
      </w:pPr>
      <w:r w:rsidRPr="00982017">
        <w:rPr>
          <w:rStyle w:val="lev"/>
          <w:rFonts w:asciiTheme="minorHAnsi" w:hAnsiTheme="minorHAnsi" w:cstheme="minorHAnsi"/>
        </w:rPr>
        <w:t>Disponibilité :</w:t>
      </w:r>
      <w:r w:rsidRPr="00982017">
        <w:rPr>
          <w:rFonts w:asciiTheme="minorHAnsi" w:hAnsiTheme="minorHAnsi" w:cstheme="minorHAnsi"/>
        </w:rPr>
        <w:t xml:space="preserve"> Veuillez préciser la quantité de véhicules disponible en stock ainsi que la durée de livraison après émission du bon de commande.</w:t>
      </w:r>
    </w:p>
    <w:p w14:paraId="00F61CA8" w14:textId="77777777" w:rsidR="00026055" w:rsidRPr="00982017" w:rsidRDefault="00026055" w:rsidP="00026055">
      <w:pPr>
        <w:pStyle w:val="NormalWeb"/>
        <w:numPr>
          <w:ilvl w:val="0"/>
          <w:numId w:val="69"/>
        </w:numPr>
        <w:spacing w:before="100" w:beforeAutospacing="1" w:after="100" w:afterAutospacing="1" w:line="240" w:lineRule="auto"/>
        <w:rPr>
          <w:rFonts w:asciiTheme="minorHAnsi" w:hAnsiTheme="minorHAnsi" w:cstheme="minorHAnsi"/>
        </w:rPr>
      </w:pPr>
      <w:r w:rsidRPr="00982017">
        <w:rPr>
          <w:rStyle w:val="lev"/>
          <w:rFonts w:asciiTheme="minorHAnsi" w:hAnsiTheme="minorHAnsi" w:cstheme="minorHAnsi"/>
        </w:rPr>
        <w:t>Paiement :</w:t>
      </w:r>
      <w:r w:rsidRPr="00982017">
        <w:rPr>
          <w:rFonts w:asciiTheme="minorHAnsi" w:hAnsiTheme="minorHAnsi" w:cstheme="minorHAnsi"/>
        </w:rPr>
        <w:t xml:space="preserve"> Le paiement sera effectué en hors toutes taxes (HTT) avec présentation de l’attestation de destination. </w:t>
      </w:r>
    </w:p>
    <w:p w14:paraId="7CB61545" w14:textId="77777777" w:rsidR="00026055" w:rsidRPr="00982017" w:rsidRDefault="00026055" w:rsidP="00026055">
      <w:pPr>
        <w:pStyle w:val="NormalWeb"/>
        <w:numPr>
          <w:ilvl w:val="1"/>
          <w:numId w:val="69"/>
        </w:numPr>
        <w:spacing w:before="100" w:beforeAutospacing="1" w:after="100" w:afterAutospacing="1" w:line="240" w:lineRule="auto"/>
        <w:rPr>
          <w:rFonts w:asciiTheme="minorHAnsi" w:hAnsiTheme="minorHAnsi" w:cstheme="minorHAnsi"/>
        </w:rPr>
      </w:pPr>
      <w:r w:rsidRPr="00982017">
        <w:rPr>
          <w:rFonts w:asciiTheme="minorHAnsi" w:hAnsiTheme="minorHAnsi" w:cstheme="minorHAnsi"/>
        </w:rPr>
        <w:t xml:space="preserve">Merci d'indiquer les prix </w:t>
      </w:r>
      <w:r w:rsidRPr="00982017">
        <w:rPr>
          <w:rFonts w:asciiTheme="minorHAnsi" w:hAnsiTheme="minorHAnsi" w:cstheme="minorHAnsi"/>
          <w:b/>
        </w:rPr>
        <w:t>HTT et TTC</w:t>
      </w:r>
      <w:r w:rsidRPr="00982017">
        <w:rPr>
          <w:rFonts w:asciiTheme="minorHAnsi" w:hAnsiTheme="minorHAnsi" w:cstheme="minorHAnsi"/>
        </w:rPr>
        <w:t xml:space="preserve"> dans votre offre.</w:t>
      </w:r>
    </w:p>
    <w:p w14:paraId="705AF9C4" w14:textId="77777777" w:rsidR="00026055" w:rsidRPr="00982017" w:rsidRDefault="00026055" w:rsidP="00026055">
      <w:pPr>
        <w:pStyle w:val="NormalWeb"/>
        <w:numPr>
          <w:ilvl w:val="0"/>
          <w:numId w:val="69"/>
        </w:numPr>
        <w:spacing w:before="100" w:beforeAutospacing="1" w:after="100" w:afterAutospacing="1" w:line="240" w:lineRule="auto"/>
        <w:rPr>
          <w:rFonts w:asciiTheme="minorHAnsi" w:hAnsiTheme="minorHAnsi" w:cstheme="minorHAnsi"/>
        </w:rPr>
      </w:pPr>
      <w:r w:rsidRPr="00982017">
        <w:rPr>
          <w:rStyle w:val="lev"/>
          <w:rFonts w:asciiTheme="minorHAnsi" w:hAnsiTheme="minorHAnsi" w:cstheme="minorHAnsi"/>
        </w:rPr>
        <w:t>Offres :</w:t>
      </w:r>
      <w:r w:rsidRPr="00982017">
        <w:rPr>
          <w:rFonts w:asciiTheme="minorHAnsi" w:hAnsiTheme="minorHAnsi" w:cstheme="minorHAnsi"/>
        </w:rPr>
        <w:t xml:space="preserve"> Merci de proposer </w:t>
      </w:r>
      <w:r w:rsidRPr="00982017">
        <w:rPr>
          <w:rFonts w:asciiTheme="minorHAnsi" w:hAnsiTheme="minorHAnsi" w:cstheme="minorHAnsi"/>
          <w:b/>
        </w:rPr>
        <w:t>au moins trois modèles différents de véhicules</w:t>
      </w:r>
      <w:r w:rsidRPr="00982017">
        <w:rPr>
          <w:rFonts w:asciiTheme="minorHAnsi" w:hAnsiTheme="minorHAnsi" w:cstheme="minorHAnsi"/>
        </w:rPr>
        <w:t xml:space="preserve">, incluant des spécifications techniques distinctes pour les versions station wagon et pick-up. Les offres doivent inclure les </w:t>
      </w:r>
      <w:r w:rsidRPr="00982017">
        <w:rPr>
          <w:rFonts w:asciiTheme="minorHAnsi" w:hAnsiTheme="minorHAnsi" w:cstheme="minorHAnsi"/>
          <w:b/>
        </w:rPr>
        <w:t>spécifications techniques, les photos des véhicules, ainsi que les prix</w:t>
      </w:r>
      <w:r w:rsidRPr="00982017">
        <w:rPr>
          <w:rFonts w:asciiTheme="minorHAnsi" w:hAnsiTheme="minorHAnsi" w:cstheme="minorHAnsi"/>
        </w:rPr>
        <w:t>.</w:t>
      </w:r>
      <w:r w:rsidRPr="00982017">
        <w:rPr>
          <w:rFonts w:asciiTheme="minorHAnsi" w:hAnsiTheme="minorHAnsi" w:cstheme="minorHAnsi"/>
        </w:rPr>
        <w:br/>
        <w:t>Veuillez également compléter la troisième colonne avec les spécifications techniques des véhicules proposés.</w:t>
      </w:r>
    </w:p>
    <w:p w14:paraId="6D2CC9C3" w14:textId="77777777" w:rsidR="00026055" w:rsidRPr="00982017" w:rsidRDefault="00026055" w:rsidP="00026055">
      <w:pPr>
        <w:pStyle w:val="NormalWeb"/>
        <w:rPr>
          <w:rStyle w:val="lev"/>
          <w:rFonts w:asciiTheme="minorHAnsi" w:hAnsiTheme="minorHAnsi" w:cstheme="minorHAnsi"/>
        </w:rPr>
      </w:pPr>
      <w:r w:rsidRPr="00982017">
        <w:rPr>
          <w:rStyle w:val="lev"/>
          <w:rFonts w:asciiTheme="minorHAnsi" w:hAnsiTheme="minorHAnsi" w:cstheme="minorHAnsi"/>
        </w:rPr>
        <w:t xml:space="preserve">5) Conditions générales d’achats d’Expertise France : </w:t>
      </w:r>
    </w:p>
    <w:p w14:paraId="6A453DE4" w14:textId="77777777" w:rsidR="00026055" w:rsidRPr="00982017" w:rsidRDefault="00120CAB" w:rsidP="00026055">
      <w:pPr>
        <w:pStyle w:val="NormalWeb"/>
        <w:rPr>
          <w:rStyle w:val="lev"/>
          <w:rFonts w:asciiTheme="minorHAnsi" w:hAnsiTheme="minorHAnsi" w:cstheme="minorHAnsi"/>
        </w:rPr>
      </w:pPr>
      <w:hyperlink r:id="rId32" w:history="1">
        <w:r w:rsidR="00026055" w:rsidRPr="00982017">
          <w:rPr>
            <w:rStyle w:val="Lienhypertexte"/>
            <w:rFonts w:asciiTheme="minorHAnsi" w:hAnsiTheme="minorHAnsi" w:cstheme="minorHAnsi"/>
          </w:rPr>
          <w:t>https://www.economie.gouv.fr/daj/commande-publique/reglementation-de-la-commande-publique/cahiers-des-clauses-administratives?utm_source=chatgpt.com</w:t>
        </w:r>
      </w:hyperlink>
    </w:p>
    <w:p w14:paraId="7D643E00" w14:textId="77777777" w:rsidR="00026055" w:rsidRPr="00982017" w:rsidRDefault="00026055" w:rsidP="00026055">
      <w:pPr>
        <w:pStyle w:val="NormalWeb"/>
        <w:rPr>
          <w:rStyle w:val="lev"/>
          <w:rFonts w:asciiTheme="minorHAnsi" w:hAnsiTheme="minorHAnsi" w:cstheme="minorHAnsi"/>
        </w:rPr>
      </w:pPr>
    </w:p>
    <w:p w14:paraId="09AB6E9B" w14:textId="77777777" w:rsidR="00026055" w:rsidRPr="00982017" w:rsidRDefault="00026055" w:rsidP="00026055">
      <w:pPr>
        <w:jc w:val="both"/>
        <w:rPr>
          <w:rFonts w:asciiTheme="minorHAnsi" w:hAnsiTheme="minorHAnsi" w:cstheme="minorHAnsi"/>
          <w:b/>
        </w:rPr>
      </w:pPr>
    </w:p>
    <w:p w14:paraId="10BED34E" w14:textId="77777777" w:rsidR="00026055" w:rsidRPr="00982017" w:rsidRDefault="00026055" w:rsidP="00026055">
      <w:pPr>
        <w:spacing w:before="240"/>
        <w:jc w:val="both"/>
        <w:rPr>
          <w:rFonts w:asciiTheme="minorHAnsi" w:eastAsia="Arial Unicode MS" w:hAnsiTheme="minorHAnsi" w:cstheme="minorHAnsi"/>
          <w:lang w:eastAsia="en-US"/>
        </w:rPr>
      </w:pPr>
    </w:p>
    <w:p w14:paraId="03BD0426" w14:textId="77777777" w:rsidR="00026055" w:rsidRPr="00982017" w:rsidRDefault="00026055" w:rsidP="00026055">
      <w:pPr>
        <w:pStyle w:val="Paragraphedeliste"/>
        <w:ind w:left="1210"/>
        <w:rPr>
          <w:rFonts w:asciiTheme="minorHAnsi" w:hAnsiTheme="minorHAnsi" w:cstheme="minorHAnsi"/>
          <w:b/>
          <w:bCs/>
        </w:rPr>
      </w:pPr>
    </w:p>
    <w:p w14:paraId="0554CAC0" w14:textId="77777777" w:rsidR="00026055" w:rsidRPr="00982017" w:rsidRDefault="00026055" w:rsidP="00026055">
      <w:pPr>
        <w:rPr>
          <w:rFonts w:asciiTheme="minorHAnsi" w:hAnsiTheme="minorHAnsi" w:cstheme="minorHAnsi"/>
        </w:rPr>
      </w:pPr>
    </w:p>
    <w:p w14:paraId="20F2C9EB" w14:textId="77777777" w:rsidR="00026055" w:rsidRPr="00982017" w:rsidRDefault="00026055" w:rsidP="00026055">
      <w:pPr>
        <w:rPr>
          <w:rFonts w:asciiTheme="minorHAnsi" w:hAnsiTheme="minorHAnsi" w:cstheme="minorHAnsi"/>
        </w:rPr>
      </w:pPr>
    </w:p>
    <w:p w14:paraId="1D390F9E" w14:textId="77777777" w:rsidR="00026055" w:rsidRPr="00982017" w:rsidRDefault="00026055" w:rsidP="00026055">
      <w:pPr>
        <w:rPr>
          <w:rFonts w:asciiTheme="minorHAnsi" w:hAnsiTheme="minorHAnsi" w:cstheme="minorHAnsi"/>
        </w:rPr>
      </w:pPr>
    </w:p>
    <w:p w14:paraId="3118F2AC" w14:textId="77777777" w:rsidR="00026055" w:rsidRPr="00982017" w:rsidRDefault="00026055" w:rsidP="00026055">
      <w:pPr>
        <w:rPr>
          <w:rFonts w:asciiTheme="minorHAnsi" w:hAnsiTheme="minorHAnsi" w:cstheme="minorHAnsi"/>
          <w:b/>
          <w:bCs/>
        </w:rPr>
      </w:pPr>
      <w:r w:rsidRPr="00982017">
        <w:rPr>
          <w:rFonts w:asciiTheme="minorHAnsi" w:hAnsiTheme="minorHAnsi" w:cstheme="minorHAnsi"/>
          <w:b/>
          <w:bCs/>
        </w:rPr>
        <w:br w:type="page" w:clear="all"/>
      </w:r>
    </w:p>
    <w:p w14:paraId="252274E5" w14:textId="77777777" w:rsidR="00026055" w:rsidRPr="00982017" w:rsidRDefault="00026055" w:rsidP="00026055">
      <w:pPr>
        <w:rPr>
          <w:rFonts w:asciiTheme="minorHAnsi" w:hAnsiTheme="minorHAnsi" w:cstheme="minorHAnsi"/>
        </w:rPr>
      </w:pPr>
    </w:p>
    <w:p w14:paraId="35EB48D0" w14:textId="77777777" w:rsidR="00026055" w:rsidRPr="00982017" w:rsidRDefault="00026055" w:rsidP="00026055">
      <w:pPr>
        <w:rPr>
          <w:rFonts w:asciiTheme="minorHAnsi" w:hAnsiTheme="minorHAnsi" w:cstheme="minorHAnsi"/>
          <w:b/>
          <w:u w:val="single"/>
        </w:rPr>
      </w:pPr>
      <w:r w:rsidRPr="00982017">
        <w:rPr>
          <w:rFonts w:asciiTheme="minorHAnsi" w:hAnsiTheme="minorHAnsi" w:cstheme="minorHAnsi"/>
          <w:b/>
          <w:u w:val="single"/>
        </w:rPr>
        <w:t xml:space="preserve">ANNEXE I : Caractéristiques techniques </w:t>
      </w:r>
    </w:p>
    <w:p w14:paraId="1E552251" w14:textId="77777777" w:rsidR="00026055" w:rsidRPr="00982017" w:rsidRDefault="00026055" w:rsidP="00026055">
      <w:pPr>
        <w:numPr>
          <w:ilvl w:val="0"/>
          <w:numId w:val="66"/>
        </w:numPr>
        <w:shd w:val="clear" w:color="auto" w:fill="E6E6E6"/>
        <w:tabs>
          <w:tab w:val="clear" w:pos="720"/>
          <w:tab w:val="num" w:pos="180"/>
        </w:tabs>
        <w:spacing w:before="240" w:line="240" w:lineRule="auto"/>
        <w:ind w:left="180"/>
        <w:rPr>
          <w:rFonts w:asciiTheme="minorHAnsi" w:hAnsiTheme="minorHAnsi" w:cstheme="minorHAnsi"/>
          <w:b/>
          <w:sz w:val="22"/>
          <w:szCs w:val="22"/>
        </w:rPr>
      </w:pPr>
      <w:r w:rsidRPr="00982017">
        <w:rPr>
          <w:rFonts w:asciiTheme="minorHAnsi" w:hAnsiTheme="minorHAnsi" w:cstheme="minorHAnsi"/>
          <w:b/>
          <w:sz w:val="22"/>
          <w:szCs w:val="22"/>
        </w:rPr>
        <w:t>Caractéristique techniques</w:t>
      </w:r>
    </w:p>
    <w:p w14:paraId="43122D3B" w14:textId="77777777" w:rsidR="00026055" w:rsidRPr="00982017" w:rsidRDefault="00026055" w:rsidP="00026055">
      <w:pPr>
        <w:pStyle w:val="Paragraphedeliste"/>
        <w:numPr>
          <w:ilvl w:val="2"/>
          <w:numId w:val="66"/>
        </w:numPr>
        <w:spacing w:before="240" w:line="240" w:lineRule="auto"/>
        <w:rPr>
          <w:rFonts w:asciiTheme="minorHAnsi" w:hAnsiTheme="minorHAnsi" w:cstheme="minorHAnsi"/>
          <w:b/>
        </w:rPr>
      </w:pPr>
      <w:r w:rsidRPr="00982017">
        <w:rPr>
          <w:rFonts w:asciiTheme="minorHAnsi" w:hAnsiTheme="minorHAnsi" w:cstheme="minorHAnsi"/>
          <w:b/>
        </w:rPr>
        <w:t>Véhicule station wagon</w:t>
      </w:r>
    </w:p>
    <w:p w14:paraId="2B5E05EE" w14:textId="77777777" w:rsidR="00026055" w:rsidRPr="00982017" w:rsidRDefault="00026055" w:rsidP="00026055">
      <w:pPr>
        <w:pStyle w:val="Paragraphedeliste"/>
        <w:spacing w:before="240"/>
        <w:ind w:left="785"/>
        <w:rPr>
          <w:rFonts w:asciiTheme="minorHAnsi" w:hAnsiTheme="minorHAnsi" w:cstheme="minorHAnsi"/>
          <w:b/>
        </w:rPr>
      </w:pPr>
    </w:p>
    <w:tbl>
      <w:tblPr>
        <w:tblW w:w="9629" w:type="dxa"/>
        <w:tblCellMar>
          <w:left w:w="70" w:type="dxa"/>
          <w:right w:w="70" w:type="dxa"/>
        </w:tblCellMar>
        <w:tblLook w:val="04A0" w:firstRow="1" w:lastRow="0" w:firstColumn="1" w:lastColumn="0" w:noHBand="0" w:noVBand="1"/>
      </w:tblPr>
      <w:tblGrid>
        <w:gridCol w:w="3959"/>
        <w:gridCol w:w="2552"/>
        <w:gridCol w:w="3118"/>
      </w:tblGrid>
      <w:tr w:rsidR="00026055" w:rsidRPr="00982017" w14:paraId="5C864E2D" w14:textId="77777777" w:rsidTr="00B43CC2">
        <w:trPr>
          <w:gridAfter w:val="1"/>
          <w:wAfter w:w="3118" w:type="dxa"/>
          <w:trHeight w:val="310"/>
        </w:trPr>
        <w:tc>
          <w:tcPr>
            <w:tcW w:w="6511" w:type="dxa"/>
            <w:gridSpan w:val="2"/>
            <w:tcBorders>
              <w:top w:val="single" w:sz="12" w:space="0" w:color="auto"/>
              <w:left w:val="single" w:sz="8" w:space="0" w:color="auto"/>
              <w:bottom w:val="single" w:sz="12" w:space="0" w:color="auto"/>
              <w:right w:val="single" w:sz="12" w:space="0" w:color="auto"/>
            </w:tcBorders>
            <w:shd w:val="clear" w:color="000000" w:fill="0070C0"/>
            <w:vAlign w:val="center"/>
            <w:hideMark/>
          </w:tcPr>
          <w:p w14:paraId="5116389A" w14:textId="77777777" w:rsidR="00026055" w:rsidRPr="00982017" w:rsidRDefault="00026055" w:rsidP="00B43CC2">
            <w:pPr>
              <w:jc w:val="center"/>
              <w:rPr>
                <w:rFonts w:asciiTheme="minorHAnsi" w:hAnsiTheme="minorHAnsi" w:cstheme="minorHAnsi"/>
                <w:b/>
                <w:bCs/>
                <w:color w:val="FFFFFF"/>
              </w:rPr>
            </w:pPr>
            <w:r w:rsidRPr="00982017">
              <w:rPr>
                <w:rFonts w:asciiTheme="minorHAnsi" w:hAnsiTheme="minorHAnsi" w:cstheme="minorHAnsi"/>
                <w:b/>
                <w:bCs/>
                <w:color w:val="FFFFFF"/>
              </w:rPr>
              <w:t xml:space="preserve">Caractéristique technique </w:t>
            </w:r>
          </w:p>
        </w:tc>
      </w:tr>
      <w:tr w:rsidR="00026055" w:rsidRPr="00982017" w14:paraId="6D5FB73C" w14:textId="77777777" w:rsidTr="00B43CC2">
        <w:trPr>
          <w:trHeight w:val="910"/>
        </w:trPr>
        <w:tc>
          <w:tcPr>
            <w:tcW w:w="6511" w:type="dxa"/>
            <w:gridSpan w:val="2"/>
            <w:tcBorders>
              <w:bottom w:val="single" w:sz="8" w:space="0" w:color="auto"/>
            </w:tcBorders>
            <w:shd w:val="clear" w:color="auto" w:fill="auto"/>
            <w:vAlign w:val="center"/>
          </w:tcPr>
          <w:p w14:paraId="2771F335" w14:textId="77777777" w:rsidR="00026055" w:rsidRPr="00982017" w:rsidRDefault="00026055" w:rsidP="00B43CC2">
            <w:pPr>
              <w:rPr>
                <w:rFonts w:asciiTheme="minorHAnsi" w:hAnsiTheme="minorHAnsi" w:cstheme="minorHAnsi"/>
                <w:b/>
                <w:bCs/>
                <w:color w:val="DF1126"/>
              </w:rPr>
            </w:pPr>
          </w:p>
        </w:tc>
        <w:tc>
          <w:tcPr>
            <w:tcW w:w="3118" w:type="dxa"/>
            <w:tcBorders>
              <w:bottom w:val="single" w:sz="8" w:space="0" w:color="auto"/>
            </w:tcBorders>
            <w:shd w:val="clear" w:color="auto" w:fill="auto"/>
            <w:vAlign w:val="center"/>
          </w:tcPr>
          <w:p w14:paraId="598C1071" w14:textId="77777777" w:rsidR="00026055" w:rsidRPr="00982017" w:rsidRDefault="00026055" w:rsidP="00B43CC2">
            <w:pPr>
              <w:jc w:val="center"/>
              <w:rPr>
                <w:rFonts w:asciiTheme="minorHAnsi" w:hAnsiTheme="minorHAnsi" w:cstheme="minorHAnsi"/>
                <w:b/>
                <w:bCs/>
                <w:color w:val="DF1126"/>
              </w:rPr>
            </w:pPr>
          </w:p>
        </w:tc>
      </w:tr>
      <w:tr w:rsidR="00026055" w:rsidRPr="00982017" w14:paraId="3B1EFF2C"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tcPr>
          <w:p w14:paraId="0C056020" w14:textId="77777777" w:rsidR="00026055" w:rsidRPr="00982017" w:rsidRDefault="00026055" w:rsidP="00B43CC2">
            <w:pPr>
              <w:rPr>
                <w:rFonts w:asciiTheme="minorHAnsi" w:hAnsiTheme="minorHAnsi" w:cstheme="minorHAnsi"/>
                <w:b/>
                <w:color w:val="FF0000"/>
              </w:rPr>
            </w:pPr>
            <w:r w:rsidRPr="00982017">
              <w:rPr>
                <w:rFonts w:asciiTheme="minorHAnsi" w:hAnsiTheme="minorHAnsi" w:cstheme="minorHAnsi"/>
                <w:b/>
                <w:color w:val="FF0000"/>
              </w:rPr>
              <w:t>Moteur</w:t>
            </w:r>
          </w:p>
        </w:tc>
        <w:tc>
          <w:tcPr>
            <w:tcW w:w="2552" w:type="dxa"/>
            <w:tcBorders>
              <w:top w:val="nil"/>
              <w:left w:val="nil"/>
              <w:bottom w:val="single" w:sz="8" w:space="0" w:color="auto"/>
              <w:right w:val="single" w:sz="8" w:space="0" w:color="auto"/>
            </w:tcBorders>
            <w:shd w:val="clear" w:color="auto" w:fill="auto"/>
            <w:vAlign w:val="center"/>
          </w:tcPr>
          <w:p w14:paraId="454571AF" w14:textId="77777777" w:rsidR="00026055" w:rsidRPr="00982017" w:rsidRDefault="00026055" w:rsidP="00B43CC2">
            <w:pPr>
              <w:jc w:val="center"/>
              <w:rPr>
                <w:rFonts w:asciiTheme="minorHAnsi" w:hAnsiTheme="minorHAnsi" w:cstheme="minorHAnsi"/>
                <w:b/>
                <w:color w:val="FF0000"/>
                <w:szCs w:val="22"/>
              </w:rPr>
            </w:pPr>
            <w:r w:rsidRPr="00982017">
              <w:rPr>
                <w:rFonts w:asciiTheme="minorHAnsi" w:hAnsiTheme="minorHAnsi" w:cstheme="minorHAnsi"/>
                <w:b/>
                <w:color w:val="FF0000"/>
                <w:szCs w:val="22"/>
              </w:rPr>
              <w:t>Spécificité technique demandé</w:t>
            </w:r>
          </w:p>
        </w:tc>
        <w:tc>
          <w:tcPr>
            <w:tcW w:w="3118" w:type="dxa"/>
            <w:tcBorders>
              <w:top w:val="nil"/>
              <w:left w:val="nil"/>
              <w:bottom w:val="single" w:sz="8" w:space="0" w:color="auto"/>
              <w:right w:val="single" w:sz="8" w:space="0" w:color="auto"/>
            </w:tcBorders>
            <w:shd w:val="clear" w:color="auto" w:fill="auto"/>
            <w:vAlign w:val="center"/>
          </w:tcPr>
          <w:p w14:paraId="14271A0C" w14:textId="77777777" w:rsidR="00026055" w:rsidRPr="00982017" w:rsidRDefault="00026055" w:rsidP="00B43CC2">
            <w:pPr>
              <w:jc w:val="center"/>
              <w:rPr>
                <w:rFonts w:asciiTheme="minorHAnsi" w:hAnsiTheme="minorHAnsi" w:cstheme="minorHAnsi"/>
                <w:b/>
                <w:color w:val="FF0000"/>
                <w:szCs w:val="22"/>
              </w:rPr>
            </w:pPr>
            <w:r w:rsidRPr="00982017">
              <w:rPr>
                <w:rFonts w:asciiTheme="minorHAnsi" w:hAnsiTheme="minorHAnsi" w:cstheme="minorHAnsi"/>
                <w:b/>
                <w:color w:val="FF0000"/>
                <w:szCs w:val="22"/>
              </w:rPr>
              <w:t>Spécificité technique proposé par prestataire</w:t>
            </w:r>
          </w:p>
        </w:tc>
      </w:tr>
      <w:tr w:rsidR="00026055" w:rsidRPr="00982017" w14:paraId="297A9817"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2F301965"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Nombre de cylindres</w:t>
            </w:r>
          </w:p>
        </w:tc>
        <w:tc>
          <w:tcPr>
            <w:tcW w:w="2552" w:type="dxa"/>
            <w:tcBorders>
              <w:top w:val="nil"/>
              <w:left w:val="nil"/>
              <w:bottom w:val="single" w:sz="8" w:space="0" w:color="auto"/>
              <w:right w:val="single" w:sz="8" w:space="0" w:color="auto"/>
            </w:tcBorders>
            <w:shd w:val="clear" w:color="auto" w:fill="auto"/>
            <w:vAlign w:val="center"/>
            <w:hideMark/>
          </w:tcPr>
          <w:p w14:paraId="634B0C6F"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4-6</w:t>
            </w:r>
          </w:p>
        </w:tc>
        <w:tc>
          <w:tcPr>
            <w:tcW w:w="3118" w:type="dxa"/>
            <w:tcBorders>
              <w:top w:val="nil"/>
              <w:left w:val="nil"/>
              <w:bottom w:val="single" w:sz="8" w:space="0" w:color="auto"/>
              <w:right w:val="single" w:sz="8" w:space="0" w:color="auto"/>
            </w:tcBorders>
            <w:shd w:val="clear" w:color="auto" w:fill="auto"/>
            <w:vAlign w:val="center"/>
            <w:hideMark/>
          </w:tcPr>
          <w:p w14:paraId="5128E8DF"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268B3407"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5F298577"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Type de moteur</w:t>
            </w:r>
          </w:p>
        </w:tc>
        <w:tc>
          <w:tcPr>
            <w:tcW w:w="2552" w:type="dxa"/>
            <w:tcBorders>
              <w:top w:val="nil"/>
              <w:left w:val="nil"/>
              <w:bottom w:val="single" w:sz="8" w:space="0" w:color="auto"/>
              <w:right w:val="single" w:sz="8" w:space="0" w:color="auto"/>
            </w:tcBorders>
            <w:shd w:val="clear" w:color="auto" w:fill="auto"/>
            <w:vAlign w:val="center"/>
            <w:hideMark/>
          </w:tcPr>
          <w:p w14:paraId="56F221A3"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En ligne</w:t>
            </w:r>
          </w:p>
        </w:tc>
        <w:tc>
          <w:tcPr>
            <w:tcW w:w="3118" w:type="dxa"/>
            <w:tcBorders>
              <w:top w:val="nil"/>
              <w:left w:val="nil"/>
              <w:bottom w:val="single" w:sz="8" w:space="0" w:color="auto"/>
              <w:right w:val="single" w:sz="8" w:space="0" w:color="auto"/>
            </w:tcBorders>
            <w:shd w:val="clear" w:color="auto" w:fill="auto"/>
            <w:vAlign w:val="center"/>
            <w:hideMark/>
          </w:tcPr>
          <w:p w14:paraId="22014A46"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0F2DEF34"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4557A6CB"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Carburant</w:t>
            </w:r>
          </w:p>
        </w:tc>
        <w:tc>
          <w:tcPr>
            <w:tcW w:w="2552" w:type="dxa"/>
            <w:tcBorders>
              <w:top w:val="nil"/>
              <w:left w:val="nil"/>
              <w:bottom w:val="single" w:sz="8" w:space="0" w:color="auto"/>
              <w:right w:val="single" w:sz="8" w:space="0" w:color="auto"/>
            </w:tcBorders>
            <w:shd w:val="clear" w:color="auto" w:fill="auto"/>
            <w:vAlign w:val="center"/>
            <w:hideMark/>
          </w:tcPr>
          <w:p w14:paraId="4EA680B4"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Diesel</w:t>
            </w:r>
          </w:p>
        </w:tc>
        <w:tc>
          <w:tcPr>
            <w:tcW w:w="3118" w:type="dxa"/>
            <w:tcBorders>
              <w:top w:val="nil"/>
              <w:left w:val="nil"/>
              <w:bottom w:val="single" w:sz="8" w:space="0" w:color="auto"/>
              <w:right w:val="single" w:sz="8" w:space="0" w:color="auto"/>
            </w:tcBorders>
            <w:shd w:val="clear" w:color="auto" w:fill="auto"/>
            <w:vAlign w:val="center"/>
            <w:hideMark/>
          </w:tcPr>
          <w:p w14:paraId="64A453C1"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lang w:val="en-US"/>
              </w:rPr>
              <w:t> </w:t>
            </w:r>
          </w:p>
        </w:tc>
      </w:tr>
      <w:tr w:rsidR="00026055" w:rsidRPr="00982017" w14:paraId="3E850AD8"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703E5A6E"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Cylindrée (cm3)</w:t>
            </w:r>
          </w:p>
        </w:tc>
        <w:tc>
          <w:tcPr>
            <w:tcW w:w="2552" w:type="dxa"/>
            <w:tcBorders>
              <w:top w:val="nil"/>
              <w:left w:val="nil"/>
              <w:bottom w:val="single" w:sz="8" w:space="0" w:color="auto"/>
              <w:right w:val="single" w:sz="8" w:space="0" w:color="auto"/>
            </w:tcBorders>
            <w:shd w:val="clear" w:color="auto" w:fill="auto"/>
            <w:vAlign w:val="center"/>
            <w:hideMark/>
          </w:tcPr>
          <w:p w14:paraId="2320252D"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2500-4500</w:t>
            </w:r>
          </w:p>
        </w:tc>
        <w:tc>
          <w:tcPr>
            <w:tcW w:w="3118" w:type="dxa"/>
            <w:tcBorders>
              <w:top w:val="nil"/>
              <w:left w:val="nil"/>
              <w:bottom w:val="single" w:sz="8" w:space="0" w:color="auto"/>
              <w:right w:val="single" w:sz="8" w:space="0" w:color="auto"/>
            </w:tcBorders>
            <w:shd w:val="clear" w:color="auto" w:fill="auto"/>
            <w:vAlign w:val="center"/>
            <w:hideMark/>
          </w:tcPr>
          <w:p w14:paraId="233EE287"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49F7DACB"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10FDC3FB"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Puissance maxi (kW) à tr/mn</w:t>
            </w:r>
          </w:p>
        </w:tc>
        <w:tc>
          <w:tcPr>
            <w:tcW w:w="2552" w:type="dxa"/>
            <w:tcBorders>
              <w:top w:val="nil"/>
              <w:left w:val="nil"/>
              <w:bottom w:val="single" w:sz="8" w:space="0" w:color="auto"/>
              <w:right w:val="single" w:sz="8" w:space="0" w:color="auto"/>
            </w:tcBorders>
            <w:shd w:val="clear" w:color="auto" w:fill="auto"/>
            <w:vAlign w:val="center"/>
            <w:hideMark/>
          </w:tcPr>
          <w:p w14:paraId="725440E8"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85-120 / 3500-4000</w:t>
            </w:r>
          </w:p>
        </w:tc>
        <w:tc>
          <w:tcPr>
            <w:tcW w:w="3118" w:type="dxa"/>
            <w:tcBorders>
              <w:top w:val="nil"/>
              <w:left w:val="nil"/>
              <w:bottom w:val="single" w:sz="8" w:space="0" w:color="auto"/>
              <w:right w:val="single" w:sz="8" w:space="0" w:color="auto"/>
            </w:tcBorders>
            <w:shd w:val="clear" w:color="auto" w:fill="auto"/>
            <w:vAlign w:val="center"/>
            <w:hideMark/>
          </w:tcPr>
          <w:p w14:paraId="254B047C"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0A03032D"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44917E1B"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Puissance maxi (ch) à tr/mn</w:t>
            </w:r>
          </w:p>
        </w:tc>
        <w:tc>
          <w:tcPr>
            <w:tcW w:w="2552" w:type="dxa"/>
            <w:tcBorders>
              <w:top w:val="nil"/>
              <w:left w:val="nil"/>
              <w:bottom w:val="single" w:sz="8" w:space="0" w:color="auto"/>
              <w:right w:val="single" w:sz="8" w:space="0" w:color="auto"/>
            </w:tcBorders>
            <w:shd w:val="clear" w:color="auto" w:fill="auto"/>
            <w:vAlign w:val="center"/>
            <w:hideMark/>
          </w:tcPr>
          <w:p w14:paraId="1C9F9BEA"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115-160 / 3500-4000</w:t>
            </w:r>
          </w:p>
        </w:tc>
        <w:tc>
          <w:tcPr>
            <w:tcW w:w="3118" w:type="dxa"/>
            <w:tcBorders>
              <w:top w:val="nil"/>
              <w:left w:val="nil"/>
              <w:bottom w:val="single" w:sz="8" w:space="0" w:color="auto"/>
              <w:right w:val="single" w:sz="8" w:space="0" w:color="auto"/>
            </w:tcBorders>
            <w:shd w:val="clear" w:color="auto" w:fill="auto"/>
            <w:vAlign w:val="center"/>
            <w:hideMark/>
          </w:tcPr>
          <w:p w14:paraId="322D2C23"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lang w:val="en-US"/>
              </w:rPr>
              <w:t> </w:t>
            </w:r>
          </w:p>
        </w:tc>
      </w:tr>
      <w:tr w:rsidR="00026055" w:rsidRPr="00982017" w14:paraId="311A0B06"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309D7B43"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Couple maxi Nm/(tr/min)</w:t>
            </w:r>
          </w:p>
        </w:tc>
        <w:tc>
          <w:tcPr>
            <w:tcW w:w="2552" w:type="dxa"/>
            <w:tcBorders>
              <w:top w:val="nil"/>
              <w:left w:val="nil"/>
              <w:bottom w:val="single" w:sz="8" w:space="0" w:color="auto"/>
              <w:right w:val="single" w:sz="8" w:space="0" w:color="auto"/>
            </w:tcBorders>
            <w:shd w:val="clear" w:color="auto" w:fill="auto"/>
            <w:vAlign w:val="center"/>
            <w:hideMark/>
          </w:tcPr>
          <w:p w14:paraId="248E8FBC"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250-300 / 2000-2500</w:t>
            </w:r>
          </w:p>
        </w:tc>
        <w:tc>
          <w:tcPr>
            <w:tcW w:w="3118" w:type="dxa"/>
            <w:tcBorders>
              <w:top w:val="nil"/>
              <w:left w:val="nil"/>
              <w:bottom w:val="single" w:sz="8" w:space="0" w:color="auto"/>
              <w:right w:val="single" w:sz="8" w:space="0" w:color="auto"/>
            </w:tcBorders>
            <w:shd w:val="clear" w:color="auto" w:fill="auto"/>
            <w:vAlign w:val="center"/>
            <w:hideMark/>
          </w:tcPr>
          <w:p w14:paraId="0C2CE356"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168040A3"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4F25A22C"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Alimentation</w:t>
            </w:r>
          </w:p>
        </w:tc>
        <w:tc>
          <w:tcPr>
            <w:tcW w:w="2552" w:type="dxa"/>
            <w:tcBorders>
              <w:top w:val="nil"/>
              <w:left w:val="nil"/>
              <w:bottom w:val="single" w:sz="8" w:space="0" w:color="auto"/>
              <w:right w:val="single" w:sz="8" w:space="0" w:color="auto"/>
            </w:tcBorders>
            <w:shd w:val="clear" w:color="auto" w:fill="auto"/>
            <w:vAlign w:val="center"/>
            <w:hideMark/>
          </w:tcPr>
          <w:p w14:paraId="71CB4647"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c>
          <w:tcPr>
            <w:tcW w:w="3118" w:type="dxa"/>
            <w:tcBorders>
              <w:top w:val="nil"/>
              <w:left w:val="nil"/>
              <w:bottom w:val="single" w:sz="8" w:space="0" w:color="auto"/>
              <w:right w:val="single" w:sz="8" w:space="0" w:color="auto"/>
            </w:tcBorders>
            <w:shd w:val="clear" w:color="auto" w:fill="auto"/>
            <w:vAlign w:val="center"/>
            <w:hideMark/>
          </w:tcPr>
          <w:p w14:paraId="1E53F8E6"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311AC445" w14:textId="77777777" w:rsidTr="00B43CC2">
        <w:trPr>
          <w:trHeight w:val="310"/>
        </w:trPr>
        <w:tc>
          <w:tcPr>
            <w:tcW w:w="6511" w:type="dxa"/>
            <w:gridSpan w:val="2"/>
            <w:tcBorders>
              <w:top w:val="single" w:sz="8" w:space="0" w:color="auto"/>
              <w:left w:val="single" w:sz="8" w:space="0" w:color="auto"/>
              <w:bottom w:val="single" w:sz="8" w:space="0" w:color="auto"/>
              <w:right w:val="single" w:sz="8" w:space="0" w:color="auto"/>
            </w:tcBorders>
            <w:shd w:val="clear" w:color="000000" w:fill="BFBFBF"/>
            <w:vAlign w:val="center"/>
            <w:hideMark/>
          </w:tcPr>
          <w:p w14:paraId="513C5FB7" w14:textId="77777777" w:rsidR="00026055" w:rsidRPr="00982017" w:rsidRDefault="00026055" w:rsidP="00B43CC2">
            <w:pPr>
              <w:rPr>
                <w:rFonts w:asciiTheme="minorHAnsi" w:hAnsiTheme="minorHAnsi" w:cstheme="minorHAnsi"/>
                <w:b/>
                <w:bCs/>
                <w:color w:val="DF1126"/>
              </w:rPr>
            </w:pPr>
            <w:r w:rsidRPr="00982017">
              <w:rPr>
                <w:rFonts w:asciiTheme="minorHAnsi" w:hAnsiTheme="minorHAnsi" w:cstheme="minorHAnsi"/>
                <w:b/>
                <w:bCs/>
                <w:color w:val="DF1126"/>
                <w:spacing w:val="-2"/>
              </w:rPr>
              <w:t xml:space="preserve">Carrosserie </w:t>
            </w:r>
          </w:p>
        </w:tc>
        <w:tc>
          <w:tcPr>
            <w:tcW w:w="3118" w:type="dxa"/>
            <w:tcBorders>
              <w:top w:val="nil"/>
              <w:left w:val="nil"/>
              <w:bottom w:val="single" w:sz="8" w:space="0" w:color="auto"/>
              <w:right w:val="single" w:sz="8" w:space="0" w:color="auto"/>
            </w:tcBorders>
            <w:shd w:val="clear" w:color="000000" w:fill="BFBFBF"/>
            <w:vAlign w:val="center"/>
            <w:hideMark/>
          </w:tcPr>
          <w:p w14:paraId="1430D9A8" w14:textId="77777777" w:rsidR="00026055" w:rsidRPr="00982017" w:rsidRDefault="00026055" w:rsidP="00B43CC2">
            <w:pPr>
              <w:rPr>
                <w:rFonts w:asciiTheme="minorHAnsi" w:hAnsiTheme="minorHAnsi" w:cstheme="minorHAnsi"/>
                <w:b/>
                <w:bCs/>
                <w:color w:val="DF1126"/>
              </w:rPr>
            </w:pPr>
            <w:r w:rsidRPr="00982017">
              <w:rPr>
                <w:rFonts w:asciiTheme="minorHAnsi" w:hAnsiTheme="minorHAnsi" w:cstheme="minorHAnsi"/>
                <w:b/>
                <w:bCs/>
                <w:color w:val="DF1126"/>
              </w:rPr>
              <w:t> </w:t>
            </w:r>
          </w:p>
        </w:tc>
      </w:tr>
      <w:tr w:rsidR="00026055" w:rsidRPr="00982017" w14:paraId="31354757"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6AE8546B"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Silhouette</w:t>
            </w:r>
          </w:p>
        </w:tc>
        <w:tc>
          <w:tcPr>
            <w:tcW w:w="2552" w:type="dxa"/>
            <w:tcBorders>
              <w:top w:val="nil"/>
              <w:left w:val="nil"/>
              <w:bottom w:val="single" w:sz="8" w:space="0" w:color="auto"/>
              <w:right w:val="single" w:sz="8" w:space="0" w:color="auto"/>
            </w:tcBorders>
            <w:shd w:val="clear" w:color="auto" w:fill="auto"/>
            <w:noWrap/>
            <w:vAlign w:val="bottom"/>
            <w:hideMark/>
          </w:tcPr>
          <w:p w14:paraId="6DFB8667"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Station wagon</w:t>
            </w:r>
          </w:p>
        </w:tc>
        <w:tc>
          <w:tcPr>
            <w:tcW w:w="3118" w:type="dxa"/>
            <w:tcBorders>
              <w:top w:val="nil"/>
              <w:left w:val="nil"/>
              <w:bottom w:val="single" w:sz="8" w:space="0" w:color="auto"/>
              <w:right w:val="single" w:sz="8" w:space="0" w:color="auto"/>
            </w:tcBorders>
            <w:shd w:val="clear" w:color="auto" w:fill="auto"/>
            <w:vAlign w:val="center"/>
            <w:hideMark/>
          </w:tcPr>
          <w:p w14:paraId="65600F3B"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0818CE8A"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63FEA693"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Nombre de portes</w:t>
            </w:r>
          </w:p>
        </w:tc>
        <w:tc>
          <w:tcPr>
            <w:tcW w:w="2552" w:type="dxa"/>
            <w:tcBorders>
              <w:top w:val="nil"/>
              <w:left w:val="nil"/>
              <w:bottom w:val="single" w:sz="8" w:space="0" w:color="auto"/>
              <w:right w:val="single" w:sz="8" w:space="0" w:color="auto"/>
            </w:tcBorders>
            <w:shd w:val="clear" w:color="auto" w:fill="auto"/>
            <w:vAlign w:val="center"/>
            <w:hideMark/>
          </w:tcPr>
          <w:p w14:paraId="3B494AAA"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5</w:t>
            </w:r>
          </w:p>
        </w:tc>
        <w:tc>
          <w:tcPr>
            <w:tcW w:w="3118" w:type="dxa"/>
            <w:tcBorders>
              <w:top w:val="nil"/>
              <w:left w:val="nil"/>
              <w:bottom w:val="single" w:sz="8" w:space="0" w:color="auto"/>
              <w:right w:val="single" w:sz="8" w:space="0" w:color="auto"/>
            </w:tcBorders>
            <w:shd w:val="clear" w:color="auto" w:fill="auto"/>
            <w:vAlign w:val="center"/>
            <w:hideMark/>
          </w:tcPr>
          <w:p w14:paraId="05C23FDE"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5B25E129" w14:textId="77777777" w:rsidTr="00B43CC2">
        <w:trPr>
          <w:trHeight w:val="310"/>
        </w:trPr>
        <w:tc>
          <w:tcPr>
            <w:tcW w:w="6511" w:type="dxa"/>
            <w:gridSpan w:val="2"/>
            <w:tcBorders>
              <w:top w:val="single" w:sz="8" w:space="0" w:color="auto"/>
              <w:left w:val="single" w:sz="8" w:space="0" w:color="auto"/>
              <w:bottom w:val="single" w:sz="8" w:space="0" w:color="auto"/>
              <w:right w:val="single" w:sz="8" w:space="0" w:color="auto"/>
            </w:tcBorders>
            <w:shd w:val="clear" w:color="000000" w:fill="BFBFBF"/>
            <w:vAlign w:val="center"/>
            <w:hideMark/>
          </w:tcPr>
          <w:p w14:paraId="3AB84206" w14:textId="77777777" w:rsidR="00026055" w:rsidRPr="00982017" w:rsidRDefault="00026055" w:rsidP="00B43CC2">
            <w:pPr>
              <w:rPr>
                <w:rFonts w:asciiTheme="minorHAnsi" w:hAnsiTheme="minorHAnsi" w:cstheme="minorHAnsi"/>
                <w:b/>
                <w:bCs/>
                <w:color w:val="DF1126"/>
              </w:rPr>
            </w:pPr>
            <w:r w:rsidRPr="00982017">
              <w:rPr>
                <w:rFonts w:asciiTheme="minorHAnsi" w:hAnsiTheme="minorHAnsi" w:cstheme="minorHAnsi"/>
                <w:b/>
                <w:bCs/>
                <w:color w:val="DF1126"/>
              </w:rPr>
              <w:t xml:space="preserve">Dimension </w:t>
            </w:r>
          </w:p>
        </w:tc>
        <w:tc>
          <w:tcPr>
            <w:tcW w:w="3118" w:type="dxa"/>
            <w:tcBorders>
              <w:top w:val="nil"/>
              <w:left w:val="nil"/>
              <w:bottom w:val="single" w:sz="8" w:space="0" w:color="auto"/>
              <w:right w:val="single" w:sz="8" w:space="0" w:color="auto"/>
            </w:tcBorders>
            <w:shd w:val="clear" w:color="000000" w:fill="BFBFBF"/>
            <w:vAlign w:val="center"/>
            <w:hideMark/>
          </w:tcPr>
          <w:p w14:paraId="49C9BB5E" w14:textId="77777777" w:rsidR="00026055" w:rsidRPr="00982017" w:rsidRDefault="00026055" w:rsidP="00B43CC2">
            <w:pPr>
              <w:rPr>
                <w:rFonts w:asciiTheme="minorHAnsi" w:hAnsiTheme="minorHAnsi" w:cstheme="minorHAnsi"/>
                <w:b/>
                <w:bCs/>
                <w:color w:val="DF1126"/>
              </w:rPr>
            </w:pPr>
            <w:r w:rsidRPr="00982017">
              <w:rPr>
                <w:rFonts w:asciiTheme="minorHAnsi" w:hAnsiTheme="minorHAnsi" w:cstheme="minorHAnsi"/>
                <w:b/>
                <w:bCs/>
                <w:color w:val="DF1126"/>
              </w:rPr>
              <w:t> </w:t>
            </w:r>
          </w:p>
        </w:tc>
      </w:tr>
      <w:tr w:rsidR="00026055" w:rsidRPr="00982017" w14:paraId="1D4F8BF4"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573BBDD5"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Garde au sol (mm)</w:t>
            </w:r>
          </w:p>
        </w:tc>
        <w:tc>
          <w:tcPr>
            <w:tcW w:w="2552" w:type="dxa"/>
            <w:tcBorders>
              <w:top w:val="nil"/>
              <w:left w:val="nil"/>
              <w:bottom w:val="single" w:sz="8" w:space="0" w:color="auto"/>
              <w:right w:val="single" w:sz="8" w:space="0" w:color="auto"/>
            </w:tcBorders>
            <w:shd w:val="clear" w:color="auto" w:fill="auto"/>
            <w:vAlign w:val="center"/>
            <w:hideMark/>
          </w:tcPr>
          <w:p w14:paraId="29EE6959"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200-250</w:t>
            </w:r>
          </w:p>
        </w:tc>
        <w:tc>
          <w:tcPr>
            <w:tcW w:w="3118" w:type="dxa"/>
            <w:tcBorders>
              <w:top w:val="nil"/>
              <w:left w:val="nil"/>
              <w:bottom w:val="single" w:sz="8" w:space="0" w:color="auto"/>
              <w:right w:val="single" w:sz="8" w:space="0" w:color="auto"/>
            </w:tcBorders>
            <w:shd w:val="clear" w:color="auto" w:fill="auto"/>
            <w:vAlign w:val="center"/>
            <w:hideMark/>
          </w:tcPr>
          <w:p w14:paraId="3A4C546C"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207C81AD"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0FB8C584"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Empattement (mm)</w:t>
            </w:r>
          </w:p>
        </w:tc>
        <w:tc>
          <w:tcPr>
            <w:tcW w:w="2552" w:type="dxa"/>
            <w:tcBorders>
              <w:top w:val="nil"/>
              <w:left w:val="nil"/>
              <w:bottom w:val="single" w:sz="8" w:space="0" w:color="auto"/>
              <w:right w:val="single" w:sz="8" w:space="0" w:color="auto"/>
            </w:tcBorders>
            <w:shd w:val="clear" w:color="auto" w:fill="auto"/>
            <w:vAlign w:val="center"/>
            <w:hideMark/>
          </w:tcPr>
          <w:p w14:paraId="3E7E236F"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2700-2800</w:t>
            </w:r>
          </w:p>
        </w:tc>
        <w:tc>
          <w:tcPr>
            <w:tcW w:w="3118" w:type="dxa"/>
            <w:tcBorders>
              <w:top w:val="nil"/>
              <w:left w:val="nil"/>
              <w:bottom w:val="single" w:sz="8" w:space="0" w:color="auto"/>
              <w:right w:val="single" w:sz="8" w:space="0" w:color="auto"/>
            </w:tcBorders>
            <w:shd w:val="clear" w:color="auto" w:fill="auto"/>
            <w:vAlign w:val="center"/>
            <w:hideMark/>
          </w:tcPr>
          <w:p w14:paraId="082221EF"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67440E67"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638797FF"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Dimensions (Lxlxh) en mm</w:t>
            </w:r>
          </w:p>
        </w:tc>
        <w:tc>
          <w:tcPr>
            <w:tcW w:w="2552" w:type="dxa"/>
            <w:tcBorders>
              <w:top w:val="nil"/>
              <w:left w:val="nil"/>
              <w:bottom w:val="single" w:sz="8" w:space="0" w:color="auto"/>
              <w:right w:val="single" w:sz="8" w:space="0" w:color="auto"/>
            </w:tcBorders>
            <w:shd w:val="clear" w:color="auto" w:fill="auto"/>
            <w:noWrap/>
            <w:vAlign w:val="bottom"/>
            <w:hideMark/>
          </w:tcPr>
          <w:p w14:paraId="63DEFCC8"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4700-4900 x 1800-1900 x 1800-2000</w:t>
            </w:r>
          </w:p>
        </w:tc>
        <w:tc>
          <w:tcPr>
            <w:tcW w:w="3118" w:type="dxa"/>
            <w:tcBorders>
              <w:top w:val="nil"/>
              <w:left w:val="nil"/>
              <w:bottom w:val="single" w:sz="8" w:space="0" w:color="auto"/>
              <w:right w:val="single" w:sz="8" w:space="0" w:color="auto"/>
            </w:tcBorders>
            <w:shd w:val="clear" w:color="auto" w:fill="auto"/>
            <w:vAlign w:val="center"/>
            <w:hideMark/>
          </w:tcPr>
          <w:p w14:paraId="7C947B1D"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62DBEC56" w14:textId="77777777" w:rsidTr="00B43CC2">
        <w:trPr>
          <w:trHeight w:val="310"/>
        </w:trPr>
        <w:tc>
          <w:tcPr>
            <w:tcW w:w="6511" w:type="dxa"/>
            <w:gridSpan w:val="2"/>
            <w:tcBorders>
              <w:top w:val="single" w:sz="8" w:space="0" w:color="auto"/>
              <w:left w:val="single" w:sz="8" w:space="0" w:color="auto"/>
              <w:bottom w:val="single" w:sz="8" w:space="0" w:color="auto"/>
              <w:right w:val="single" w:sz="8" w:space="0" w:color="auto"/>
            </w:tcBorders>
            <w:shd w:val="clear" w:color="000000" w:fill="BFBFBF"/>
            <w:vAlign w:val="center"/>
            <w:hideMark/>
          </w:tcPr>
          <w:p w14:paraId="38E983D3" w14:textId="77777777" w:rsidR="00026055" w:rsidRPr="00982017" w:rsidRDefault="00026055" w:rsidP="00B43CC2">
            <w:pPr>
              <w:rPr>
                <w:rFonts w:asciiTheme="minorHAnsi" w:hAnsiTheme="minorHAnsi" w:cstheme="minorHAnsi"/>
                <w:b/>
                <w:bCs/>
                <w:color w:val="DF1126"/>
              </w:rPr>
            </w:pPr>
            <w:r w:rsidRPr="00982017">
              <w:rPr>
                <w:rFonts w:asciiTheme="minorHAnsi" w:hAnsiTheme="minorHAnsi" w:cstheme="minorHAnsi"/>
                <w:b/>
                <w:bCs/>
                <w:color w:val="DF1126"/>
              </w:rPr>
              <w:t xml:space="preserve">Transmission </w:t>
            </w:r>
          </w:p>
        </w:tc>
        <w:tc>
          <w:tcPr>
            <w:tcW w:w="3118" w:type="dxa"/>
            <w:tcBorders>
              <w:top w:val="nil"/>
              <w:left w:val="nil"/>
              <w:bottom w:val="single" w:sz="8" w:space="0" w:color="auto"/>
              <w:right w:val="single" w:sz="8" w:space="0" w:color="auto"/>
            </w:tcBorders>
            <w:shd w:val="clear" w:color="000000" w:fill="BFBFBF"/>
            <w:vAlign w:val="center"/>
            <w:hideMark/>
          </w:tcPr>
          <w:p w14:paraId="7172F989" w14:textId="77777777" w:rsidR="00026055" w:rsidRPr="00982017" w:rsidRDefault="00026055" w:rsidP="00B43CC2">
            <w:pPr>
              <w:rPr>
                <w:rFonts w:asciiTheme="minorHAnsi" w:hAnsiTheme="minorHAnsi" w:cstheme="minorHAnsi"/>
                <w:b/>
                <w:bCs/>
                <w:color w:val="DF1126"/>
              </w:rPr>
            </w:pPr>
            <w:r w:rsidRPr="00982017">
              <w:rPr>
                <w:rFonts w:asciiTheme="minorHAnsi" w:hAnsiTheme="minorHAnsi" w:cstheme="minorHAnsi"/>
                <w:b/>
                <w:bCs/>
                <w:color w:val="DF1126"/>
              </w:rPr>
              <w:t> </w:t>
            </w:r>
          </w:p>
        </w:tc>
      </w:tr>
      <w:tr w:rsidR="00026055" w:rsidRPr="00982017" w14:paraId="10279146"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2A068AEA"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Transmission</w:t>
            </w:r>
          </w:p>
        </w:tc>
        <w:tc>
          <w:tcPr>
            <w:tcW w:w="2552" w:type="dxa"/>
            <w:tcBorders>
              <w:top w:val="nil"/>
              <w:left w:val="nil"/>
              <w:bottom w:val="single" w:sz="8" w:space="0" w:color="auto"/>
              <w:right w:val="single" w:sz="8" w:space="0" w:color="auto"/>
            </w:tcBorders>
            <w:shd w:val="clear" w:color="auto" w:fill="auto"/>
            <w:noWrap/>
            <w:vAlign w:val="bottom"/>
            <w:hideMark/>
          </w:tcPr>
          <w:p w14:paraId="580C0D85"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4X4 enclenchable manuellement</w:t>
            </w:r>
          </w:p>
        </w:tc>
        <w:tc>
          <w:tcPr>
            <w:tcW w:w="3118" w:type="dxa"/>
            <w:tcBorders>
              <w:top w:val="nil"/>
              <w:left w:val="nil"/>
              <w:bottom w:val="single" w:sz="8" w:space="0" w:color="auto"/>
              <w:right w:val="single" w:sz="8" w:space="0" w:color="auto"/>
            </w:tcBorders>
            <w:shd w:val="clear" w:color="auto" w:fill="auto"/>
            <w:vAlign w:val="center"/>
            <w:hideMark/>
          </w:tcPr>
          <w:p w14:paraId="616F9157"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7BE85AE6"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58FCD5AA"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Boite de vitesses</w:t>
            </w:r>
          </w:p>
        </w:tc>
        <w:tc>
          <w:tcPr>
            <w:tcW w:w="2552" w:type="dxa"/>
            <w:tcBorders>
              <w:top w:val="nil"/>
              <w:left w:val="nil"/>
              <w:bottom w:val="single" w:sz="8" w:space="0" w:color="auto"/>
              <w:right w:val="single" w:sz="8" w:space="0" w:color="auto"/>
            </w:tcBorders>
            <w:shd w:val="clear" w:color="auto" w:fill="auto"/>
            <w:noWrap/>
            <w:vAlign w:val="bottom"/>
            <w:hideMark/>
          </w:tcPr>
          <w:p w14:paraId="769DAD2D"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Manuelle</w:t>
            </w:r>
          </w:p>
        </w:tc>
        <w:tc>
          <w:tcPr>
            <w:tcW w:w="3118" w:type="dxa"/>
            <w:tcBorders>
              <w:top w:val="nil"/>
              <w:left w:val="nil"/>
              <w:bottom w:val="single" w:sz="8" w:space="0" w:color="auto"/>
              <w:right w:val="single" w:sz="8" w:space="0" w:color="auto"/>
            </w:tcBorders>
            <w:shd w:val="clear" w:color="auto" w:fill="auto"/>
            <w:vAlign w:val="center"/>
            <w:hideMark/>
          </w:tcPr>
          <w:p w14:paraId="1A09900F"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6D9A570B"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1BF42663"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Différentiel Arrière</w:t>
            </w:r>
          </w:p>
        </w:tc>
        <w:tc>
          <w:tcPr>
            <w:tcW w:w="2552" w:type="dxa"/>
            <w:tcBorders>
              <w:top w:val="nil"/>
              <w:left w:val="nil"/>
              <w:bottom w:val="single" w:sz="8" w:space="0" w:color="auto"/>
              <w:right w:val="single" w:sz="8" w:space="0" w:color="auto"/>
            </w:tcBorders>
            <w:shd w:val="clear" w:color="auto" w:fill="auto"/>
            <w:vAlign w:val="center"/>
            <w:hideMark/>
          </w:tcPr>
          <w:p w14:paraId="00716F1F"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Avec blocage mécanique</w:t>
            </w:r>
          </w:p>
        </w:tc>
        <w:tc>
          <w:tcPr>
            <w:tcW w:w="3118" w:type="dxa"/>
            <w:tcBorders>
              <w:top w:val="nil"/>
              <w:left w:val="nil"/>
              <w:bottom w:val="single" w:sz="8" w:space="0" w:color="auto"/>
              <w:right w:val="single" w:sz="8" w:space="0" w:color="auto"/>
            </w:tcBorders>
            <w:shd w:val="clear" w:color="auto" w:fill="auto"/>
            <w:vAlign w:val="center"/>
            <w:hideMark/>
          </w:tcPr>
          <w:p w14:paraId="1AC0B2DC"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1FC36935" w14:textId="77777777" w:rsidTr="00B43CC2">
        <w:trPr>
          <w:trHeight w:val="310"/>
        </w:trPr>
        <w:tc>
          <w:tcPr>
            <w:tcW w:w="6511" w:type="dxa"/>
            <w:gridSpan w:val="2"/>
            <w:tcBorders>
              <w:top w:val="single" w:sz="8" w:space="0" w:color="auto"/>
              <w:left w:val="single" w:sz="8" w:space="0" w:color="auto"/>
              <w:bottom w:val="single" w:sz="8" w:space="0" w:color="auto"/>
              <w:right w:val="single" w:sz="8" w:space="0" w:color="auto"/>
            </w:tcBorders>
            <w:shd w:val="clear" w:color="000000" w:fill="BFBFBF"/>
            <w:vAlign w:val="center"/>
            <w:hideMark/>
          </w:tcPr>
          <w:p w14:paraId="550A4462" w14:textId="77777777" w:rsidR="00026055" w:rsidRPr="00982017" w:rsidRDefault="00026055" w:rsidP="00B43CC2">
            <w:pPr>
              <w:rPr>
                <w:rFonts w:asciiTheme="minorHAnsi" w:hAnsiTheme="minorHAnsi" w:cstheme="minorHAnsi"/>
                <w:b/>
                <w:bCs/>
                <w:color w:val="DF1126"/>
              </w:rPr>
            </w:pPr>
            <w:r w:rsidRPr="00982017">
              <w:rPr>
                <w:rFonts w:asciiTheme="minorHAnsi" w:hAnsiTheme="minorHAnsi" w:cstheme="minorHAnsi"/>
                <w:b/>
                <w:bCs/>
                <w:color w:val="DF1126"/>
              </w:rPr>
              <w:t>Poids/Capacités</w:t>
            </w:r>
          </w:p>
        </w:tc>
        <w:tc>
          <w:tcPr>
            <w:tcW w:w="3118" w:type="dxa"/>
            <w:tcBorders>
              <w:top w:val="nil"/>
              <w:left w:val="nil"/>
              <w:bottom w:val="single" w:sz="8" w:space="0" w:color="auto"/>
              <w:right w:val="single" w:sz="8" w:space="0" w:color="auto"/>
            </w:tcBorders>
            <w:shd w:val="clear" w:color="000000" w:fill="BFBFBF"/>
            <w:vAlign w:val="center"/>
            <w:hideMark/>
          </w:tcPr>
          <w:p w14:paraId="05EE3DBF" w14:textId="77777777" w:rsidR="00026055" w:rsidRPr="00982017" w:rsidRDefault="00026055" w:rsidP="00B43CC2">
            <w:pPr>
              <w:rPr>
                <w:rFonts w:asciiTheme="minorHAnsi" w:hAnsiTheme="minorHAnsi" w:cstheme="minorHAnsi"/>
                <w:b/>
                <w:bCs/>
                <w:color w:val="DF1126"/>
              </w:rPr>
            </w:pPr>
            <w:r w:rsidRPr="00982017">
              <w:rPr>
                <w:rFonts w:asciiTheme="minorHAnsi" w:hAnsiTheme="minorHAnsi" w:cstheme="minorHAnsi"/>
                <w:b/>
                <w:bCs/>
                <w:color w:val="DF1126"/>
              </w:rPr>
              <w:t> </w:t>
            </w:r>
          </w:p>
        </w:tc>
      </w:tr>
      <w:tr w:rsidR="00026055" w:rsidRPr="00982017" w14:paraId="6570DE3E"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26A7DF29"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Capacité réservoir carburant (L)</w:t>
            </w:r>
          </w:p>
        </w:tc>
        <w:tc>
          <w:tcPr>
            <w:tcW w:w="2552" w:type="dxa"/>
            <w:tcBorders>
              <w:top w:val="nil"/>
              <w:left w:val="nil"/>
              <w:bottom w:val="single" w:sz="8" w:space="0" w:color="auto"/>
              <w:right w:val="single" w:sz="8" w:space="0" w:color="auto"/>
            </w:tcBorders>
            <w:shd w:val="clear" w:color="auto" w:fill="auto"/>
            <w:vAlign w:val="center"/>
            <w:hideMark/>
          </w:tcPr>
          <w:p w14:paraId="1128F79F"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100 - 140</w:t>
            </w:r>
          </w:p>
        </w:tc>
        <w:tc>
          <w:tcPr>
            <w:tcW w:w="3118" w:type="dxa"/>
            <w:tcBorders>
              <w:top w:val="nil"/>
              <w:left w:val="nil"/>
              <w:bottom w:val="single" w:sz="8" w:space="0" w:color="auto"/>
              <w:right w:val="single" w:sz="8" w:space="0" w:color="auto"/>
            </w:tcBorders>
            <w:shd w:val="clear" w:color="auto" w:fill="auto"/>
            <w:vAlign w:val="center"/>
            <w:hideMark/>
          </w:tcPr>
          <w:p w14:paraId="6BB04C6D"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7F903F28"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360AD90D"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Poids à vide (kg)</w:t>
            </w:r>
          </w:p>
        </w:tc>
        <w:tc>
          <w:tcPr>
            <w:tcW w:w="2552" w:type="dxa"/>
            <w:tcBorders>
              <w:top w:val="nil"/>
              <w:left w:val="nil"/>
              <w:bottom w:val="single" w:sz="8" w:space="0" w:color="auto"/>
              <w:right w:val="single" w:sz="8" w:space="0" w:color="auto"/>
            </w:tcBorders>
            <w:shd w:val="clear" w:color="auto" w:fill="auto"/>
            <w:vAlign w:val="center"/>
            <w:hideMark/>
          </w:tcPr>
          <w:p w14:paraId="59358A1C"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2200-2500</w:t>
            </w:r>
          </w:p>
        </w:tc>
        <w:tc>
          <w:tcPr>
            <w:tcW w:w="3118" w:type="dxa"/>
            <w:tcBorders>
              <w:top w:val="nil"/>
              <w:left w:val="nil"/>
              <w:bottom w:val="single" w:sz="8" w:space="0" w:color="auto"/>
              <w:right w:val="single" w:sz="8" w:space="0" w:color="auto"/>
            </w:tcBorders>
            <w:shd w:val="clear" w:color="auto" w:fill="auto"/>
            <w:vAlign w:val="center"/>
            <w:hideMark/>
          </w:tcPr>
          <w:p w14:paraId="76002B76"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170C48DB"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5BD3D3F2"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Poids total autorisé en charge (kg)</w:t>
            </w:r>
          </w:p>
        </w:tc>
        <w:tc>
          <w:tcPr>
            <w:tcW w:w="2552" w:type="dxa"/>
            <w:tcBorders>
              <w:top w:val="nil"/>
              <w:left w:val="nil"/>
              <w:bottom w:val="single" w:sz="8" w:space="0" w:color="auto"/>
              <w:right w:val="single" w:sz="8" w:space="0" w:color="auto"/>
            </w:tcBorders>
            <w:shd w:val="clear" w:color="auto" w:fill="auto"/>
            <w:vAlign w:val="center"/>
            <w:hideMark/>
          </w:tcPr>
          <w:p w14:paraId="6876D2D6"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2700-3200</w:t>
            </w:r>
          </w:p>
        </w:tc>
        <w:tc>
          <w:tcPr>
            <w:tcW w:w="3118" w:type="dxa"/>
            <w:tcBorders>
              <w:top w:val="nil"/>
              <w:left w:val="nil"/>
              <w:bottom w:val="single" w:sz="8" w:space="0" w:color="auto"/>
              <w:right w:val="single" w:sz="8" w:space="0" w:color="auto"/>
            </w:tcBorders>
            <w:shd w:val="clear" w:color="auto" w:fill="auto"/>
            <w:vAlign w:val="center"/>
            <w:hideMark/>
          </w:tcPr>
          <w:p w14:paraId="31835979"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46CB2C22"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4D53C17D"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Poids tractable freiné (kg)</w:t>
            </w:r>
          </w:p>
        </w:tc>
        <w:tc>
          <w:tcPr>
            <w:tcW w:w="2552" w:type="dxa"/>
            <w:tcBorders>
              <w:top w:val="nil"/>
              <w:left w:val="nil"/>
              <w:bottom w:val="single" w:sz="8" w:space="0" w:color="auto"/>
              <w:right w:val="single" w:sz="8" w:space="0" w:color="auto"/>
            </w:tcBorders>
            <w:shd w:val="clear" w:color="auto" w:fill="auto"/>
            <w:vAlign w:val="center"/>
            <w:hideMark/>
          </w:tcPr>
          <w:p w14:paraId="2132C0A3"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c>
          <w:tcPr>
            <w:tcW w:w="3118" w:type="dxa"/>
            <w:tcBorders>
              <w:top w:val="nil"/>
              <w:left w:val="nil"/>
              <w:bottom w:val="single" w:sz="8" w:space="0" w:color="auto"/>
              <w:right w:val="single" w:sz="8" w:space="0" w:color="auto"/>
            </w:tcBorders>
            <w:shd w:val="clear" w:color="auto" w:fill="auto"/>
            <w:vAlign w:val="center"/>
            <w:hideMark/>
          </w:tcPr>
          <w:p w14:paraId="3314FA18"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056D6E07"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7B68DDC7"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Nombre de places</w:t>
            </w:r>
          </w:p>
        </w:tc>
        <w:tc>
          <w:tcPr>
            <w:tcW w:w="2552" w:type="dxa"/>
            <w:tcBorders>
              <w:top w:val="nil"/>
              <w:left w:val="nil"/>
              <w:bottom w:val="single" w:sz="8" w:space="0" w:color="auto"/>
              <w:right w:val="single" w:sz="8" w:space="0" w:color="auto"/>
            </w:tcBorders>
            <w:shd w:val="clear" w:color="auto" w:fill="auto"/>
            <w:vAlign w:val="center"/>
            <w:hideMark/>
          </w:tcPr>
          <w:p w14:paraId="01111BCD"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7 - 10</w:t>
            </w:r>
          </w:p>
        </w:tc>
        <w:tc>
          <w:tcPr>
            <w:tcW w:w="3118" w:type="dxa"/>
            <w:tcBorders>
              <w:top w:val="nil"/>
              <w:left w:val="nil"/>
              <w:bottom w:val="single" w:sz="8" w:space="0" w:color="auto"/>
              <w:right w:val="single" w:sz="8" w:space="0" w:color="auto"/>
            </w:tcBorders>
            <w:shd w:val="clear" w:color="auto" w:fill="auto"/>
            <w:vAlign w:val="center"/>
            <w:hideMark/>
          </w:tcPr>
          <w:p w14:paraId="0864285F"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18CAD25D"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5222B348"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Volume du coffre à bagages (L)</w:t>
            </w:r>
          </w:p>
        </w:tc>
        <w:tc>
          <w:tcPr>
            <w:tcW w:w="2552" w:type="dxa"/>
            <w:tcBorders>
              <w:top w:val="nil"/>
              <w:left w:val="nil"/>
              <w:bottom w:val="single" w:sz="8" w:space="0" w:color="auto"/>
              <w:right w:val="single" w:sz="8" w:space="0" w:color="auto"/>
            </w:tcBorders>
            <w:shd w:val="clear" w:color="auto" w:fill="auto"/>
            <w:vAlign w:val="center"/>
            <w:hideMark/>
          </w:tcPr>
          <w:p w14:paraId="1844C436"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 400-700</w:t>
            </w:r>
          </w:p>
        </w:tc>
        <w:tc>
          <w:tcPr>
            <w:tcW w:w="3118" w:type="dxa"/>
            <w:tcBorders>
              <w:top w:val="nil"/>
              <w:left w:val="nil"/>
              <w:bottom w:val="single" w:sz="8" w:space="0" w:color="auto"/>
              <w:right w:val="single" w:sz="8" w:space="0" w:color="auto"/>
            </w:tcBorders>
            <w:shd w:val="clear" w:color="auto" w:fill="auto"/>
            <w:vAlign w:val="center"/>
            <w:hideMark/>
          </w:tcPr>
          <w:p w14:paraId="21280EC1"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61EE0D69" w14:textId="77777777" w:rsidTr="00B43CC2">
        <w:trPr>
          <w:trHeight w:val="310"/>
        </w:trPr>
        <w:tc>
          <w:tcPr>
            <w:tcW w:w="6511" w:type="dxa"/>
            <w:gridSpan w:val="2"/>
            <w:tcBorders>
              <w:top w:val="single" w:sz="8" w:space="0" w:color="auto"/>
              <w:left w:val="single" w:sz="8" w:space="0" w:color="auto"/>
              <w:bottom w:val="single" w:sz="8" w:space="0" w:color="auto"/>
              <w:right w:val="single" w:sz="8" w:space="0" w:color="auto"/>
            </w:tcBorders>
            <w:shd w:val="clear" w:color="000000" w:fill="BFBFBF"/>
            <w:vAlign w:val="center"/>
            <w:hideMark/>
          </w:tcPr>
          <w:p w14:paraId="37F501DE" w14:textId="77777777" w:rsidR="00026055" w:rsidRPr="00982017" w:rsidRDefault="00026055" w:rsidP="00B43CC2">
            <w:pPr>
              <w:rPr>
                <w:rFonts w:asciiTheme="minorHAnsi" w:hAnsiTheme="minorHAnsi" w:cstheme="minorHAnsi"/>
                <w:b/>
                <w:bCs/>
                <w:color w:val="DF1126"/>
              </w:rPr>
            </w:pPr>
            <w:r w:rsidRPr="00982017">
              <w:rPr>
                <w:rFonts w:asciiTheme="minorHAnsi" w:hAnsiTheme="minorHAnsi" w:cstheme="minorHAnsi"/>
                <w:b/>
                <w:bCs/>
                <w:color w:val="DF1126"/>
              </w:rPr>
              <w:lastRenderedPageBreak/>
              <w:t>Freins</w:t>
            </w:r>
          </w:p>
        </w:tc>
        <w:tc>
          <w:tcPr>
            <w:tcW w:w="3118" w:type="dxa"/>
            <w:tcBorders>
              <w:top w:val="nil"/>
              <w:left w:val="nil"/>
              <w:bottom w:val="single" w:sz="8" w:space="0" w:color="auto"/>
              <w:right w:val="single" w:sz="8" w:space="0" w:color="auto"/>
            </w:tcBorders>
            <w:shd w:val="clear" w:color="000000" w:fill="BFBFBF"/>
            <w:vAlign w:val="center"/>
            <w:hideMark/>
          </w:tcPr>
          <w:p w14:paraId="4D557172" w14:textId="77777777" w:rsidR="00026055" w:rsidRPr="00982017" w:rsidRDefault="00026055" w:rsidP="00B43CC2">
            <w:pPr>
              <w:rPr>
                <w:rFonts w:asciiTheme="minorHAnsi" w:hAnsiTheme="minorHAnsi" w:cstheme="minorHAnsi"/>
                <w:b/>
                <w:bCs/>
                <w:color w:val="DF1126"/>
              </w:rPr>
            </w:pPr>
            <w:r w:rsidRPr="00982017">
              <w:rPr>
                <w:rFonts w:asciiTheme="minorHAnsi" w:hAnsiTheme="minorHAnsi" w:cstheme="minorHAnsi"/>
                <w:b/>
                <w:bCs/>
                <w:color w:val="DF1126"/>
              </w:rPr>
              <w:t> </w:t>
            </w:r>
          </w:p>
        </w:tc>
      </w:tr>
      <w:tr w:rsidR="00026055" w:rsidRPr="00982017" w14:paraId="029E0E45"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04855DAC"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Frein avant</w:t>
            </w:r>
          </w:p>
        </w:tc>
        <w:tc>
          <w:tcPr>
            <w:tcW w:w="2552" w:type="dxa"/>
            <w:tcBorders>
              <w:top w:val="nil"/>
              <w:left w:val="nil"/>
              <w:bottom w:val="single" w:sz="8" w:space="0" w:color="auto"/>
              <w:right w:val="single" w:sz="8" w:space="0" w:color="auto"/>
            </w:tcBorders>
            <w:shd w:val="clear" w:color="auto" w:fill="auto"/>
            <w:vAlign w:val="center"/>
            <w:hideMark/>
          </w:tcPr>
          <w:p w14:paraId="0B6751E0"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Disques ventilés</w:t>
            </w:r>
          </w:p>
        </w:tc>
        <w:tc>
          <w:tcPr>
            <w:tcW w:w="3118" w:type="dxa"/>
            <w:tcBorders>
              <w:top w:val="nil"/>
              <w:left w:val="nil"/>
              <w:bottom w:val="single" w:sz="8" w:space="0" w:color="auto"/>
              <w:right w:val="single" w:sz="8" w:space="0" w:color="auto"/>
            </w:tcBorders>
            <w:shd w:val="clear" w:color="auto" w:fill="auto"/>
            <w:vAlign w:val="center"/>
            <w:hideMark/>
          </w:tcPr>
          <w:p w14:paraId="15BCAF4E"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31B1ED52"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049612C2"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Frein arrière</w:t>
            </w:r>
          </w:p>
        </w:tc>
        <w:tc>
          <w:tcPr>
            <w:tcW w:w="2552" w:type="dxa"/>
            <w:tcBorders>
              <w:top w:val="nil"/>
              <w:left w:val="nil"/>
              <w:bottom w:val="single" w:sz="8" w:space="0" w:color="auto"/>
              <w:right w:val="single" w:sz="8" w:space="0" w:color="auto"/>
            </w:tcBorders>
            <w:shd w:val="clear" w:color="auto" w:fill="auto"/>
            <w:vAlign w:val="center"/>
            <w:hideMark/>
          </w:tcPr>
          <w:p w14:paraId="0C5A5DF8"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Tambours</w:t>
            </w:r>
          </w:p>
        </w:tc>
        <w:tc>
          <w:tcPr>
            <w:tcW w:w="3118" w:type="dxa"/>
            <w:tcBorders>
              <w:top w:val="nil"/>
              <w:left w:val="nil"/>
              <w:bottom w:val="single" w:sz="8" w:space="0" w:color="auto"/>
              <w:right w:val="single" w:sz="8" w:space="0" w:color="auto"/>
            </w:tcBorders>
            <w:shd w:val="clear" w:color="auto" w:fill="auto"/>
            <w:vAlign w:val="center"/>
            <w:hideMark/>
          </w:tcPr>
          <w:p w14:paraId="01D3B420"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1956B195"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11EA307C"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Frein de parking</w:t>
            </w:r>
          </w:p>
        </w:tc>
        <w:tc>
          <w:tcPr>
            <w:tcW w:w="2552" w:type="dxa"/>
            <w:tcBorders>
              <w:top w:val="nil"/>
              <w:left w:val="nil"/>
              <w:bottom w:val="single" w:sz="8" w:space="0" w:color="auto"/>
              <w:right w:val="single" w:sz="8" w:space="0" w:color="auto"/>
            </w:tcBorders>
            <w:shd w:val="clear" w:color="auto" w:fill="auto"/>
            <w:vAlign w:val="center"/>
            <w:hideMark/>
          </w:tcPr>
          <w:p w14:paraId="6052CE23"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Manuel</w:t>
            </w:r>
          </w:p>
        </w:tc>
        <w:tc>
          <w:tcPr>
            <w:tcW w:w="3118" w:type="dxa"/>
            <w:tcBorders>
              <w:top w:val="nil"/>
              <w:left w:val="nil"/>
              <w:bottom w:val="single" w:sz="8" w:space="0" w:color="auto"/>
              <w:right w:val="single" w:sz="8" w:space="0" w:color="auto"/>
            </w:tcBorders>
            <w:shd w:val="clear" w:color="auto" w:fill="auto"/>
            <w:vAlign w:val="center"/>
            <w:hideMark/>
          </w:tcPr>
          <w:p w14:paraId="63BB090A"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27A4E594"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A6A6A6"/>
            <w:vAlign w:val="center"/>
            <w:hideMark/>
          </w:tcPr>
          <w:p w14:paraId="2DE758A7" w14:textId="77777777" w:rsidR="00026055" w:rsidRPr="00982017" w:rsidRDefault="00026055" w:rsidP="00B43CC2">
            <w:pPr>
              <w:rPr>
                <w:rFonts w:asciiTheme="minorHAnsi" w:hAnsiTheme="minorHAnsi" w:cstheme="minorHAnsi"/>
                <w:b/>
                <w:bCs/>
                <w:color w:val="DF1126"/>
              </w:rPr>
            </w:pPr>
            <w:r w:rsidRPr="00982017">
              <w:rPr>
                <w:rFonts w:asciiTheme="minorHAnsi" w:hAnsiTheme="minorHAnsi" w:cstheme="minorHAnsi"/>
                <w:b/>
                <w:bCs/>
                <w:color w:val="DF1126"/>
              </w:rPr>
              <w:t>Suspensions</w:t>
            </w:r>
          </w:p>
        </w:tc>
        <w:tc>
          <w:tcPr>
            <w:tcW w:w="2552" w:type="dxa"/>
            <w:tcBorders>
              <w:top w:val="nil"/>
              <w:left w:val="nil"/>
              <w:bottom w:val="single" w:sz="8" w:space="0" w:color="auto"/>
              <w:right w:val="single" w:sz="8" w:space="0" w:color="auto"/>
            </w:tcBorders>
            <w:shd w:val="clear" w:color="000000" w:fill="A6A6A6"/>
            <w:vAlign w:val="center"/>
            <w:hideMark/>
          </w:tcPr>
          <w:p w14:paraId="1F40C900"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000000" w:fill="A6A6A6"/>
            <w:vAlign w:val="center"/>
            <w:hideMark/>
          </w:tcPr>
          <w:p w14:paraId="136BBFAC"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76D46CF7"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7C082C2A"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Suspensions avant</w:t>
            </w:r>
          </w:p>
        </w:tc>
        <w:tc>
          <w:tcPr>
            <w:tcW w:w="2552" w:type="dxa"/>
            <w:tcBorders>
              <w:top w:val="nil"/>
              <w:left w:val="nil"/>
              <w:bottom w:val="single" w:sz="8" w:space="0" w:color="auto"/>
              <w:right w:val="single" w:sz="8" w:space="0" w:color="auto"/>
            </w:tcBorders>
            <w:shd w:val="clear" w:color="auto" w:fill="auto"/>
            <w:vAlign w:val="center"/>
            <w:hideMark/>
          </w:tcPr>
          <w:p w14:paraId="60933972"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Lames</w:t>
            </w:r>
          </w:p>
        </w:tc>
        <w:tc>
          <w:tcPr>
            <w:tcW w:w="3118" w:type="dxa"/>
            <w:tcBorders>
              <w:top w:val="nil"/>
              <w:left w:val="nil"/>
              <w:bottom w:val="single" w:sz="8" w:space="0" w:color="auto"/>
              <w:right w:val="single" w:sz="8" w:space="0" w:color="auto"/>
            </w:tcBorders>
            <w:shd w:val="clear" w:color="auto" w:fill="auto"/>
            <w:vAlign w:val="center"/>
            <w:hideMark/>
          </w:tcPr>
          <w:p w14:paraId="0B0FC3BA"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72B0EFC6" w14:textId="77777777" w:rsidTr="00B43CC2">
        <w:trPr>
          <w:trHeight w:val="59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4E653AFD"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Suspensions arrière</w:t>
            </w:r>
          </w:p>
        </w:tc>
        <w:tc>
          <w:tcPr>
            <w:tcW w:w="2552" w:type="dxa"/>
            <w:tcBorders>
              <w:top w:val="nil"/>
              <w:left w:val="nil"/>
              <w:bottom w:val="single" w:sz="8" w:space="0" w:color="auto"/>
              <w:right w:val="single" w:sz="8" w:space="0" w:color="auto"/>
            </w:tcBorders>
            <w:shd w:val="clear" w:color="auto" w:fill="auto"/>
            <w:vAlign w:val="center"/>
            <w:hideMark/>
          </w:tcPr>
          <w:p w14:paraId="1C94CE1C"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Amortisseurs avec ressorts hélicoïdaux</w:t>
            </w:r>
          </w:p>
        </w:tc>
        <w:tc>
          <w:tcPr>
            <w:tcW w:w="3118" w:type="dxa"/>
            <w:tcBorders>
              <w:top w:val="nil"/>
              <w:left w:val="nil"/>
              <w:bottom w:val="single" w:sz="8" w:space="0" w:color="auto"/>
              <w:right w:val="single" w:sz="8" w:space="0" w:color="auto"/>
            </w:tcBorders>
            <w:shd w:val="clear" w:color="auto" w:fill="auto"/>
            <w:vAlign w:val="center"/>
            <w:hideMark/>
          </w:tcPr>
          <w:p w14:paraId="13B3C59E"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43102C06"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BFBFBF"/>
            <w:vAlign w:val="center"/>
            <w:hideMark/>
          </w:tcPr>
          <w:p w14:paraId="08EB73AC" w14:textId="77777777" w:rsidR="00026055" w:rsidRPr="00982017" w:rsidRDefault="00026055" w:rsidP="00B43CC2">
            <w:pPr>
              <w:rPr>
                <w:rFonts w:asciiTheme="minorHAnsi" w:hAnsiTheme="minorHAnsi" w:cstheme="minorHAnsi"/>
                <w:b/>
                <w:bCs/>
                <w:color w:val="DF1126"/>
              </w:rPr>
            </w:pPr>
            <w:r w:rsidRPr="00982017">
              <w:rPr>
                <w:rFonts w:asciiTheme="minorHAnsi" w:hAnsiTheme="minorHAnsi" w:cstheme="minorHAnsi"/>
                <w:b/>
                <w:bCs/>
                <w:color w:val="DF1126"/>
              </w:rPr>
              <w:t>Pneus</w:t>
            </w:r>
          </w:p>
        </w:tc>
        <w:tc>
          <w:tcPr>
            <w:tcW w:w="2552" w:type="dxa"/>
            <w:tcBorders>
              <w:top w:val="nil"/>
              <w:left w:val="nil"/>
              <w:bottom w:val="single" w:sz="8" w:space="0" w:color="auto"/>
              <w:right w:val="single" w:sz="8" w:space="0" w:color="auto"/>
            </w:tcBorders>
            <w:shd w:val="clear" w:color="000000" w:fill="BFBFBF"/>
            <w:vAlign w:val="center"/>
            <w:hideMark/>
          </w:tcPr>
          <w:p w14:paraId="4BC140F6"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000000" w:fill="BFBFBF"/>
            <w:vAlign w:val="center"/>
            <w:hideMark/>
          </w:tcPr>
          <w:p w14:paraId="4FE5EF0A"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5E484044"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5E75B067" w14:textId="77777777" w:rsidR="00026055" w:rsidRPr="00982017" w:rsidRDefault="00026055" w:rsidP="00B43CC2">
            <w:pPr>
              <w:rPr>
                <w:rFonts w:asciiTheme="minorHAnsi" w:hAnsiTheme="minorHAnsi" w:cstheme="minorHAnsi"/>
                <w:color w:val="756964"/>
              </w:rPr>
            </w:pPr>
            <w:r w:rsidRPr="00982017">
              <w:rPr>
                <w:rFonts w:asciiTheme="minorHAnsi" w:hAnsiTheme="minorHAnsi" w:cstheme="minorHAnsi"/>
                <w:color w:val="756964"/>
              </w:rPr>
              <w:t>Dimension pneu</w:t>
            </w:r>
          </w:p>
        </w:tc>
        <w:tc>
          <w:tcPr>
            <w:tcW w:w="2552" w:type="dxa"/>
            <w:tcBorders>
              <w:top w:val="nil"/>
              <w:left w:val="nil"/>
              <w:bottom w:val="single" w:sz="8" w:space="0" w:color="auto"/>
              <w:right w:val="single" w:sz="8" w:space="0" w:color="auto"/>
            </w:tcBorders>
            <w:shd w:val="clear" w:color="auto" w:fill="auto"/>
            <w:vAlign w:val="center"/>
            <w:hideMark/>
          </w:tcPr>
          <w:p w14:paraId="63FD5188"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225/95 R16</w:t>
            </w:r>
          </w:p>
        </w:tc>
        <w:tc>
          <w:tcPr>
            <w:tcW w:w="3118" w:type="dxa"/>
            <w:tcBorders>
              <w:top w:val="nil"/>
              <w:left w:val="nil"/>
              <w:bottom w:val="single" w:sz="8" w:space="0" w:color="auto"/>
              <w:right w:val="single" w:sz="8" w:space="0" w:color="auto"/>
            </w:tcBorders>
            <w:shd w:val="clear" w:color="auto" w:fill="auto"/>
            <w:vAlign w:val="center"/>
            <w:hideMark/>
          </w:tcPr>
          <w:p w14:paraId="082DC0C0"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4BA071BC"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0070C0"/>
            <w:vAlign w:val="center"/>
            <w:hideMark/>
          </w:tcPr>
          <w:p w14:paraId="14D66B97" w14:textId="77777777" w:rsidR="00026055" w:rsidRPr="00982017" w:rsidRDefault="00026055" w:rsidP="00B43CC2">
            <w:pPr>
              <w:rPr>
                <w:rFonts w:asciiTheme="minorHAnsi" w:hAnsiTheme="minorHAnsi" w:cstheme="minorHAnsi"/>
                <w:b/>
                <w:bCs/>
                <w:color w:val="FFFFFF"/>
              </w:rPr>
            </w:pPr>
            <w:r w:rsidRPr="00982017">
              <w:rPr>
                <w:rFonts w:asciiTheme="minorHAnsi" w:hAnsiTheme="minorHAnsi" w:cstheme="minorHAnsi"/>
                <w:b/>
                <w:bCs/>
                <w:color w:val="FFFFFF"/>
              </w:rPr>
              <w:t xml:space="preserve">Extérieur </w:t>
            </w:r>
          </w:p>
        </w:tc>
        <w:tc>
          <w:tcPr>
            <w:tcW w:w="2552" w:type="dxa"/>
            <w:tcBorders>
              <w:top w:val="nil"/>
              <w:left w:val="nil"/>
              <w:bottom w:val="single" w:sz="8" w:space="0" w:color="auto"/>
              <w:right w:val="single" w:sz="8" w:space="0" w:color="auto"/>
            </w:tcBorders>
            <w:shd w:val="clear" w:color="000000" w:fill="FFFF00"/>
            <w:vAlign w:val="center"/>
            <w:hideMark/>
          </w:tcPr>
          <w:p w14:paraId="00EA2F24"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000000" w:fill="FFFF00"/>
            <w:vAlign w:val="center"/>
            <w:hideMark/>
          </w:tcPr>
          <w:p w14:paraId="331F1CCB"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0A24F514"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65382468"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Barres de toit</w:t>
            </w:r>
          </w:p>
        </w:tc>
        <w:tc>
          <w:tcPr>
            <w:tcW w:w="2552" w:type="dxa"/>
            <w:tcBorders>
              <w:top w:val="nil"/>
              <w:left w:val="nil"/>
              <w:bottom w:val="single" w:sz="8" w:space="0" w:color="auto"/>
              <w:right w:val="single" w:sz="8" w:space="0" w:color="auto"/>
            </w:tcBorders>
            <w:shd w:val="clear" w:color="auto" w:fill="auto"/>
            <w:vAlign w:val="center"/>
            <w:hideMark/>
          </w:tcPr>
          <w:p w14:paraId="35D9898A"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Oui</w:t>
            </w:r>
          </w:p>
        </w:tc>
        <w:tc>
          <w:tcPr>
            <w:tcW w:w="3118" w:type="dxa"/>
            <w:tcBorders>
              <w:top w:val="nil"/>
              <w:left w:val="nil"/>
              <w:bottom w:val="single" w:sz="8" w:space="0" w:color="auto"/>
              <w:right w:val="single" w:sz="8" w:space="0" w:color="auto"/>
            </w:tcBorders>
            <w:shd w:val="clear" w:color="auto" w:fill="auto"/>
            <w:vAlign w:val="center"/>
            <w:hideMark/>
          </w:tcPr>
          <w:p w14:paraId="757E5237"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3A045EFA"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46DAC5B9"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Garde-boue</w:t>
            </w:r>
          </w:p>
        </w:tc>
        <w:tc>
          <w:tcPr>
            <w:tcW w:w="2552" w:type="dxa"/>
            <w:tcBorders>
              <w:top w:val="nil"/>
              <w:left w:val="nil"/>
              <w:bottom w:val="single" w:sz="8" w:space="0" w:color="auto"/>
              <w:right w:val="single" w:sz="8" w:space="0" w:color="auto"/>
            </w:tcBorders>
            <w:shd w:val="clear" w:color="auto" w:fill="auto"/>
            <w:vAlign w:val="center"/>
            <w:hideMark/>
          </w:tcPr>
          <w:p w14:paraId="51E032A8"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Oui</w:t>
            </w:r>
          </w:p>
        </w:tc>
        <w:tc>
          <w:tcPr>
            <w:tcW w:w="3118" w:type="dxa"/>
            <w:tcBorders>
              <w:top w:val="nil"/>
              <w:left w:val="nil"/>
              <w:bottom w:val="single" w:sz="8" w:space="0" w:color="auto"/>
              <w:right w:val="single" w:sz="8" w:space="0" w:color="auto"/>
            </w:tcBorders>
            <w:shd w:val="clear" w:color="auto" w:fill="auto"/>
            <w:vAlign w:val="center"/>
            <w:hideMark/>
          </w:tcPr>
          <w:p w14:paraId="210438D1"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530AAB89"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54BC675F"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Becquet</w:t>
            </w:r>
          </w:p>
        </w:tc>
        <w:tc>
          <w:tcPr>
            <w:tcW w:w="2552" w:type="dxa"/>
            <w:tcBorders>
              <w:top w:val="nil"/>
              <w:left w:val="nil"/>
              <w:bottom w:val="single" w:sz="8" w:space="0" w:color="auto"/>
              <w:right w:val="single" w:sz="8" w:space="0" w:color="auto"/>
            </w:tcBorders>
            <w:shd w:val="clear" w:color="auto" w:fill="auto"/>
            <w:vAlign w:val="center"/>
            <w:hideMark/>
          </w:tcPr>
          <w:p w14:paraId="5AD69D73"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Oui</w:t>
            </w:r>
          </w:p>
        </w:tc>
        <w:tc>
          <w:tcPr>
            <w:tcW w:w="3118" w:type="dxa"/>
            <w:tcBorders>
              <w:top w:val="nil"/>
              <w:left w:val="nil"/>
              <w:bottom w:val="single" w:sz="8" w:space="0" w:color="auto"/>
              <w:right w:val="single" w:sz="8" w:space="0" w:color="auto"/>
            </w:tcBorders>
            <w:shd w:val="clear" w:color="auto" w:fill="auto"/>
            <w:vAlign w:val="center"/>
            <w:hideMark/>
          </w:tcPr>
          <w:p w14:paraId="76631ADE"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0B0643F6"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5B638E65"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Poignées de portes extérieures</w:t>
            </w:r>
          </w:p>
        </w:tc>
        <w:tc>
          <w:tcPr>
            <w:tcW w:w="2552" w:type="dxa"/>
            <w:tcBorders>
              <w:top w:val="nil"/>
              <w:left w:val="nil"/>
              <w:bottom w:val="single" w:sz="8" w:space="0" w:color="auto"/>
              <w:right w:val="single" w:sz="8" w:space="0" w:color="auto"/>
            </w:tcBorders>
            <w:shd w:val="clear" w:color="auto" w:fill="auto"/>
            <w:vAlign w:val="center"/>
            <w:hideMark/>
          </w:tcPr>
          <w:p w14:paraId="155A9A8D"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MANUEL</w:t>
            </w:r>
          </w:p>
        </w:tc>
        <w:tc>
          <w:tcPr>
            <w:tcW w:w="3118" w:type="dxa"/>
            <w:tcBorders>
              <w:top w:val="nil"/>
              <w:left w:val="nil"/>
              <w:bottom w:val="single" w:sz="8" w:space="0" w:color="auto"/>
              <w:right w:val="single" w:sz="8" w:space="0" w:color="auto"/>
            </w:tcBorders>
            <w:shd w:val="clear" w:color="auto" w:fill="auto"/>
            <w:vAlign w:val="center"/>
            <w:hideMark/>
          </w:tcPr>
          <w:p w14:paraId="4FE7CF3D"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4B0E280E"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0A69DDF5"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Marchepieds</w:t>
            </w:r>
          </w:p>
        </w:tc>
        <w:tc>
          <w:tcPr>
            <w:tcW w:w="2552" w:type="dxa"/>
            <w:tcBorders>
              <w:top w:val="nil"/>
              <w:left w:val="nil"/>
              <w:bottom w:val="single" w:sz="8" w:space="0" w:color="auto"/>
              <w:right w:val="single" w:sz="8" w:space="0" w:color="auto"/>
            </w:tcBorders>
            <w:shd w:val="clear" w:color="auto" w:fill="auto"/>
            <w:vAlign w:val="center"/>
            <w:hideMark/>
          </w:tcPr>
          <w:p w14:paraId="1A74AC37"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Oui</w:t>
            </w:r>
          </w:p>
        </w:tc>
        <w:tc>
          <w:tcPr>
            <w:tcW w:w="3118" w:type="dxa"/>
            <w:tcBorders>
              <w:top w:val="nil"/>
              <w:left w:val="nil"/>
              <w:bottom w:val="single" w:sz="8" w:space="0" w:color="auto"/>
              <w:right w:val="single" w:sz="8" w:space="0" w:color="auto"/>
            </w:tcBorders>
            <w:shd w:val="clear" w:color="auto" w:fill="auto"/>
            <w:vAlign w:val="center"/>
            <w:hideMark/>
          </w:tcPr>
          <w:p w14:paraId="08FF73E7"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331C7004"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79237155"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Rétroviseurs extérieurs</w:t>
            </w:r>
          </w:p>
        </w:tc>
        <w:tc>
          <w:tcPr>
            <w:tcW w:w="2552" w:type="dxa"/>
            <w:tcBorders>
              <w:top w:val="nil"/>
              <w:left w:val="nil"/>
              <w:bottom w:val="single" w:sz="8" w:space="0" w:color="auto"/>
              <w:right w:val="single" w:sz="8" w:space="0" w:color="auto"/>
            </w:tcBorders>
            <w:shd w:val="clear" w:color="auto" w:fill="auto"/>
            <w:vAlign w:val="center"/>
            <w:hideMark/>
          </w:tcPr>
          <w:p w14:paraId="5FBFB852"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Oui</w:t>
            </w:r>
          </w:p>
        </w:tc>
        <w:tc>
          <w:tcPr>
            <w:tcW w:w="3118" w:type="dxa"/>
            <w:tcBorders>
              <w:top w:val="nil"/>
              <w:left w:val="nil"/>
              <w:bottom w:val="single" w:sz="8" w:space="0" w:color="auto"/>
              <w:right w:val="single" w:sz="8" w:space="0" w:color="auto"/>
            </w:tcBorders>
            <w:shd w:val="clear" w:color="auto" w:fill="auto"/>
            <w:vAlign w:val="center"/>
            <w:hideMark/>
          </w:tcPr>
          <w:p w14:paraId="590F181A"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313E7581"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650229BC"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Rétroviseurs extérieurs réglables</w:t>
            </w:r>
          </w:p>
        </w:tc>
        <w:tc>
          <w:tcPr>
            <w:tcW w:w="2552" w:type="dxa"/>
            <w:tcBorders>
              <w:top w:val="nil"/>
              <w:left w:val="nil"/>
              <w:bottom w:val="single" w:sz="8" w:space="0" w:color="auto"/>
              <w:right w:val="single" w:sz="8" w:space="0" w:color="auto"/>
            </w:tcBorders>
            <w:shd w:val="clear" w:color="auto" w:fill="auto"/>
            <w:vAlign w:val="center"/>
            <w:hideMark/>
          </w:tcPr>
          <w:p w14:paraId="1F07FACC"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Oui</w:t>
            </w:r>
          </w:p>
        </w:tc>
        <w:tc>
          <w:tcPr>
            <w:tcW w:w="3118" w:type="dxa"/>
            <w:tcBorders>
              <w:top w:val="nil"/>
              <w:left w:val="nil"/>
              <w:bottom w:val="single" w:sz="8" w:space="0" w:color="auto"/>
              <w:right w:val="single" w:sz="8" w:space="0" w:color="auto"/>
            </w:tcBorders>
            <w:shd w:val="clear" w:color="auto" w:fill="auto"/>
            <w:vAlign w:val="center"/>
            <w:hideMark/>
          </w:tcPr>
          <w:p w14:paraId="102D345C"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2BC54EF2" w14:textId="77777777" w:rsidTr="00B43CC2">
        <w:trPr>
          <w:trHeight w:val="63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442EA5A9"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Rétroviseurs extérieurs rabattables</w:t>
            </w:r>
          </w:p>
        </w:tc>
        <w:tc>
          <w:tcPr>
            <w:tcW w:w="2552" w:type="dxa"/>
            <w:tcBorders>
              <w:top w:val="nil"/>
              <w:left w:val="nil"/>
              <w:bottom w:val="single" w:sz="8" w:space="0" w:color="auto"/>
              <w:right w:val="single" w:sz="8" w:space="0" w:color="auto"/>
            </w:tcBorders>
            <w:shd w:val="clear" w:color="auto" w:fill="auto"/>
            <w:vAlign w:val="center"/>
            <w:hideMark/>
          </w:tcPr>
          <w:p w14:paraId="4C962F64"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Oui</w:t>
            </w:r>
          </w:p>
        </w:tc>
        <w:tc>
          <w:tcPr>
            <w:tcW w:w="3118" w:type="dxa"/>
            <w:tcBorders>
              <w:top w:val="nil"/>
              <w:left w:val="nil"/>
              <w:bottom w:val="single" w:sz="8" w:space="0" w:color="auto"/>
              <w:right w:val="single" w:sz="8" w:space="0" w:color="auto"/>
            </w:tcBorders>
            <w:shd w:val="clear" w:color="auto" w:fill="auto"/>
            <w:vAlign w:val="center"/>
            <w:hideMark/>
          </w:tcPr>
          <w:p w14:paraId="38A4F7DB"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3DC89F7A"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4B727135"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Calandre</w:t>
            </w:r>
          </w:p>
        </w:tc>
        <w:tc>
          <w:tcPr>
            <w:tcW w:w="2552" w:type="dxa"/>
            <w:tcBorders>
              <w:top w:val="nil"/>
              <w:left w:val="nil"/>
              <w:bottom w:val="single" w:sz="8" w:space="0" w:color="auto"/>
              <w:right w:val="single" w:sz="8" w:space="0" w:color="auto"/>
            </w:tcBorders>
            <w:shd w:val="clear" w:color="auto" w:fill="auto"/>
            <w:vAlign w:val="center"/>
            <w:hideMark/>
          </w:tcPr>
          <w:p w14:paraId="006DC930"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0ECBDC21"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1EDC8FED"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549AE738"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Pare chocs AV/ARR</w:t>
            </w:r>
          </w:p>
        </w:tc>
        <w:tc>
          <w:tcPr>
            <w:tcW w:w="2552" w:type="dxa"/>
            <w:tcBorders>
              <w:top w:val="nil"/>
              <w:left w:val="nil"/>
              <w:bottom w:val="single" w:sz="8" w:space="0" w:color="auto"/>
              <w:right w:val="single" w:sz="8" w:space="0" w:color="auto"/>
            </w:tcBorders>
            <w:shd w:val="clear" w:color="auto" w:fill="auto"/>
            <w:vAlign w:val="center"/>
            <w:hideMark/>
          </w:tcPr>
          <w:p w14:paraId="55A5340C"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Avant, Arrière</w:t>
            </w:r>
          </w:p>
        </w:tc>
        <w:tc>
          <w:tcPr>
            <w:tcW w:w="3118" w:type="dxa"/>
            <w:tcBorders>
              <w:top w:val="nil"/>
              <w:left w:val="nil"/>
              <w:bottom w:val="single" w:sz="8" w:space="0" w:color="auto"/>
              <w:right w:val="single" w:sz="8" w:space="0" w:color="auto"/>
            </w:tcBorders>
            <w:shd w:val="clear" w:color="auto" w:fill="auto"/>
            <w:vAlign w:val="center"/>
            <w:hideMark/>
          </w:tcPr>
          <w:p w14:paraId="3DCA8EFF"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4A96143B"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0E8A2EEC"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Jantes</w:t>
            </w:r>
          </w:p>
        </w:tc>
        <w:tc>
          <w:tcPr>
            <w:tcW w:w="2552" w:type="dxa"/>
            <w:tcBorders>
              <w:top w:val="nil"/>
              <w:left w:val="nil"/>
              <w:bottom w:val="single" w:sz="8" w:space="0" w:color="auto"/>
              <w:right w:val="single" w:sz="8" w:space="0" w:color="auto"/>
            </w:tcBorders>
            <w:shd w:val="clear" w:color="auto" w:fill="auto"/>
            <w:noWrap/>
            <w:vAlign w:val="bottom"/>
            <w:hideMark/>
          </w:tcPr>
          <w:p w14:paraId="6636D392"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Acier ou aluminium</w:t>
            </w:r>
          </w:p>
        </w:tc>
        <w:tc>
          <w:tcPr>
            <w:tcW w:w="3118" w:type="dxa"/>
            <w:tcBorders>
              <w:top w:val="nil"/>
              <w:left w:val="nil"/>
              <w:bottom w:val="single" w:sz="8" w:space="0" w:color="auto"/>
              <w:right w:val="single" w:sz="8" w:space="0" w:color="auto"/>
            </w:tcBorders>
            <w:shd w:val="clear" w:color="auto" w:fill="auto"/>
            <w:vAlign w:val="center"/>
            <w:hideMark/>
          </w:tcPr>
          <w:p w14:paraId="605F7EF3"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04763615"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0070C0"/>
            <w:vAlign w:val="center"/>
            <w:hideMark/>
          </w:tcPr>
          <w:p w14:paraId="7A93011C" w14:textId="77777777" w:rsidR="00026055" w:rsidRPr="00982017" w:rsidRDefault="00026055" w:rsidP="00B43CC2">
            <w:pPr>
              <w:rPr>
                <w:rFonts w:asciiTheme="minorHAnsi" w:hAnsiTheme="minorHAnsi" w:cstheme="minorHAnsi"/>
                <w:b/>
                <w:bCs/>
                <w:color w:val="FFFFFF"/>
              </w:rPr>
            </w:pPr>
            <w:r w:rsidRPr="00982017">
              <w:rPr>
                <w:rFonts w:asciiTheme="minorHAnsi" w:hAnsiTheme="minorHAnsi" w:cstheme="minorHAnsi"/>
                <w:b/>
                <w:bCs/>
                <w:color w:val="FFFFFF"/>
              </w:rPr>
              <w:t xml:space="preserve">Intérieur &amp; confort </w:t>
            </w:r>
          </w:p>
        </w:tc>
        <w:tc>
          <w:tcPr>
            <w:tcW w:w="2552" w:type="dxa"/>
            <w:tcBorders>
              <w:top w:val="nil"/>
              <w:left w:val="nil"/>
              <w:bottom w:val="single" w:sz="8" w:space="0" w:color="auto"/>
              <w:right w:val="single" w:sz="8" w:space="0" w:color="auto"/>
            </w:tcBorders>
            <w:shd w:val="clear" w:color="000000" w:fill="FFFF00"/>
            <w:vAlign w:val="center"/>
            <w:hideMark/>
          </w:tcPr>
          <w:p w14:paraId="749E7BAA"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000000" w:fill="FFFF00"/>
            <w:vAlign w:val="center"/>
            <w:hideMark/>
          </w:tcPr>
          <w:p w14:paraId="7EFB298E"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7848C791"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46058318"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Ecran tactile</w:t>
            </w:r>
          </w:p>
        </w:tc>
        <w:tc>
          <w:tcPr>
            <w:tcW w:w="2552" w:type="dxa"/>
            <w:tcBorders>
              <w:top w:val="nil"/>
              <w:left w:val="nil"/>
              <w:bottom w:val="single" w:sz="8" w:space="0" w:color="auto"/>
              <w:right w:val="single" w:sz="8" w:space="0" w:color="auto"/>
            </w:tcBorders>
            <w:shd w:val="clear" w:color="auto" w:fill="auto"/>
            <w:vAlign w:val="center"/>
            <w:hideMark/>
          </w:tcPr>
          <w:p w14:paraId="5C8303C9"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Oui</w:t>
            </w:r>
          </w:p>
        </w:tc>
        <w:tc>
          <w:tcPr>
            <w:tcW w:w="3118" w:type="dxa"/>
            <w:tcBorders>
              <w:top w:val="nil"/>
              <w:left w:val="nil"/>
              <w:bottom w:val="single" w:sz="8" w:space="0" w:color="auto"/>
              <w:right w:val="single" w:sz="8" w:space="0" w:color="auto"/>
            </w:tcBorders>
            <w:shd w:val="clear" w:color="auto" w:fill="auto"/>
            <w:vAlign w:val="center"/>
            <w:hideMark/>
          </w:tcPr>
          <w:p w14:paraId="29352E95"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00B6C536"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1B1D03C8"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Radio</w:t>
            </w:r>
          </w:p>
        </w:tc>
        <w:tc>
          <w:tcPr>
            <w:tcW w:w="2552" w:type="dxa"/>
            <w:tcBorders>
              <w:top w:val="nil"/>
              <w:left w:val="nil"/>
              <w:bottom w:val="single" w:sz="8" w:space="0" w:color="auto"/>
              <w:right w:val="single" w:sz="8" w:space="0" w:color="auto"/>
            </w:tcBorders>
            <w:shd w:val="clear" w:color="auto" w:fill="auto"/>
            <w:vAlign w:val="center"/>
            <w:hideMark/>
          </w:tcPr>
          <w:p w14:paraId="4326DE1B"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Radio CD</w:t>
            </w:r>
          </w:p>
        </w:tc>
        <w:tc>
          <w:tcPr>
            <w:tcW w:w="3118" w:type="dxa"/>
            <w:tcBorders>
              <w:top w:val="nil"/>
              <w:left w:val="nil"/>
              <w:bottom w:val="single" w:sz="8" w:space="0" w:color="auto"/>
              <w:right w:val="single" w:sz="8" w:space="0" w:color="auto"/>
            </w:tcBorders>
            <w:shd w:val="clear" w:color="auto" w:fill="auto"/>
            <w:vAlign w:val="center"/>
            <w:hideMark/>
          </w:tcPr>
          <w:p w14:paraId="45239277"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48BD7A21"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7EB86442"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Connectique</w:t>
            </w:r>
          </w:p>
        </w:tc>
        <w:tc>
          <w:tcPr>
            <w:tcW w:w="2552" w:type="dxa"/>
            <w:tcBorders>
              <w:top w:val="nil"/>
              <w:left w:val="nil"/>
              <w:bottom w:val="single" w:sz="8" w:space="0" w:color="auto"/>
              <w:right w:val="single" w:sz="8" w:space="0" w:color="auto"/>
            </w:tcBorders>
            <w:shd w:val="clear" w:color="auto" w:fill="auto"/>
            <w:vAlign w:val="center"/>
            <w:hideMark/>
          </w:tcPr>
          <w:p w14:paraId="02EB284D"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USB, Bluetooth, Apple CarPlay, Android Auto</w:t>
            </w:r>
          </w:p>
        </w:tc>
        <w:tc>
          <w:tcPr>
            <w:tcW w:w="3118" w:type="dxa"/>
            <w:tcBorders>
              <w:top w:val="nil"/>
              <w:left w:val="nil"/>
              <w:bottom w:val="single" w:sz="8" w:space="0" w:color="auto"/>
              <w:right w:val="single" w:sz="8" w:space="0" w:color="auto"/>
            </w:tcBorders>
            <w:shd w:val="clear" w:color="auto" w:fill="auto"/>
            <w:vAlign w:val="center"/>
            <w:hideMark/>
          </w:tcPr>
          <w:p w14:paraId="1275B56B"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479674BE"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28030D92"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Commandes radio au volant</w:t>
            </w:r>
          </w:p>
        </w:tc>
        <w:tc>
          <w:tcPr>
            <w:tcW w:w="2552" w:type="dxa"/>
            <w:tcBorders>
              <w:top w:val="nil"/>
              <w:left w:val="nil"/>
              <w:bottom w:val="single" w:sz="8" w:space="0" w:color="auto"/>
              <w:right w:val="single" w:sz="8" w:space="0" w:color="auto"/>
            </w:tcBorders>
            <w:shd w:val="clear" w:color="auto" w:fill="auto"/>
            <w:vAlign w:val="center"/>
            <w:hideMark/>
          </w:tcPr>
          <w:p w14:paraId="182C5BC1"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Oui</w:t>
            </w:r>
          </w:p>
        </w:tc>
        <w:tc>
          <w:tcPr>
            <w:tcW w:w="3118" w:type="dxa"/>
            <w:tcBorders>
              <w:top w:val="nil"/>
              <w:left w:val="nil"/>
              <w:bottom w:val="single" w:sz="8" w:space="0" w:color="auto"/>
              <w:right w:val="single" w:sz="8" w:space="0" w:color="auto"/>
            </w:tcBorders>
            <w:shd w:val="clear" w:color="auto" w:fill="auto"/>
            <w:vAlign w:val="center"/>
            <w:hideMark/>
          </w:tcPr>
          <w:p w14:paraId="78C8BA0D"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596E8780"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720965C7"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Haut-parleurs</w:t>
            </w:r>
          </w:p>
        </w:tc>
        <w:tc>
          <w:tcPr>
            <w:tcW w:w="2552" w:type="dxa"/>
            <w:tcBorders>
              <w:top w:val="nil"/>
              <w:left w:val="nil"/>
              <w:bottom w:val="single" w:sz="8" w:space="0" w:color="auto"/>
              <w:right w:val="single" w:sz="8" w:space="0" w:color="auto"/>
            </w:tcBorders>
            <w:shd w:val="clear" w:color="auto" w:fill="auto"/>
            <w:vAlign w:val="center"/>
            <w:hideMark/>
          </w:tcPr>
          <w:p w14:paraId="6D926B71"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Oui</w:t>
            </w:r>
          </w:p>
        </w:tc>
        <w:tc>
          <w:tcPr>
            <w:tcW w:w="3118" w:type="dxa"/>
            <w:tcBorders>
              <w:top w:val="nil"/>
              <w:left w:val="nil"/>
              <w:bottom w:val="single" w:sz="8" w:space="0" w:color="auto"/>
              <w:right w:val="single" w:sz="8" w:space="0" w:color="auto"/>
            </w:tcBorders>
            <w:shd w:val="clear" w:color="auto" w:fill="auto"/>
            <w:vAlign w:val="center"/>
            <w:hideMark/>
          </w:tcPr>
          <w:p w14:paraId="2530BA79"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315C89A3"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005127A6"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Climatisation</w:t>
            </w:r>
          </w:p>
        </w:tc>
        <w:tc>
          <w:tcPr>
            <w:tcW w:w="2552" w:type="dxa"/>
            <w:tcBorders>
              <w:top w:val="nil"/>
              <w:left w:val="nil"/>
              <w:bottom w:val="single" w:sz="8" w:space="0" w:color="auto"/>
              <w:right w:val="single" w:sz="8" w:space="0" w:color="auto"/>
            </w:tcBorders>
            <w:shd w:val="clear" w:color="auto" w:fill="auto"/>
            <w:vAlign w:val="center"/>
            <w:hideMark/>
          </w:tcPr>
          <w:p w14:paraId="446ABF3B"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Manuelle</w:t>
            </w:r>
          </w:p>
        </w:tc>
        <w:tc>
          <w:tcPr>
            <w:tcW w:w="3118" w:type="dxa"/>
            <w:tcBorders>
              <w:top w:val="nil"/>
              <w:left w:val="nil"/>
              <w:bottom w:val="single" w:sz="8" w:space="0" w:color="auto"/>
              <w:right w:val="single" w:sz="8" w:space="0" w:color="auto"/>
            </w:tcBorders>
            <w:shd w:val="clear" w:color="auto" w:fill="auto"/>
            <w:vAlign w:val="center"/>
            <w:hideMark/>
          </w:tcPr>
          <w:p w14:paraId="4E370F8E"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6E48318C"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4618FDE4"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Accoudoir central</w:t>
            </w:r>
          </w:p>
        </w:tc>
        <w:tc>
          <w:tcPr>
            <w:tcW w:w="2552" w:type="dxa"/>
            <w:tcBorders>
              <w:top w:val="nil"/>
              <w:left w:val="nil"/>
              <w:bottom w:val="single" w:sz="8" w:space="0" w:color="auto"/>
              <w:right w:val="single" w:sz="8" w:space="0" w:color="auto"/>
            </w:tcBorders>
            <w:shd w:val="clear" w:color="auto" w:fill="auto"/>
            <w:vAlign w:val="center"/>
            <w:hideMark/>
          </w:tcPr>
          <w:p w14:paraId="47D0FF33"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Oui</w:t>
            </w:r>
          </w:p>
        </w:tc>
        <w:tc>
          <w:tcPr>
            <w:tcW w:w="3118" w:type="dxa"/>
            <w:tcBorders>
              <w:top w:val="nil"/>
              <w:left w:val="nil"/>
              <w:bottom w:val="single" w:sz="8" w:space="0" w:color="auto"/>
              <w:right w:val="single" w:sz="8" w:space="0" w:color="auto"/>
            </w:tcBorders>
            <w:shd w:val="clear" w:color="auto" w:fill="auto"/>
            <w:vAlign w:val="center"/>
            <w:hideMark/>
          </w:tcPr>
          <w:p w14:paraId="37DB2C88"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0BB0A606"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62A1C763"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Boite à gants verrouillable</w:t>
            </w:r>
          </w:p>
        </w:tc>
        <w:tc>
          <w:tcPr>
            <w:tcW w:w="2552" w:type="dxa"/>
            <w:tcBorders>
              <w:top w:val="nil"/>
              <w:left w:val="nil"/>
              <w:bottom w:val="single" w:sz="8" w:space="0" w:color="auto"/>
              <w:right w:val="single" w:sz="8" w:space="0" w:color="auto"/>
            </w:tcBorders>
            <w:shd w:val="clear" w:color="auto" w:fill="auto"/>
            <w:vAlign w:val="center"/>
            <w:hideMark/>
          </w:tcPr>
          <w:p w14:paraId="736B00CC"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Oui</w:t>
            </w:r>
          </w:p>
        </w:tc>
        <w:tc>
          <w:tcPr>
            <w:tcW w:w="3118" w:type="dxa"/>
            <w:tcBorders>
              <w:top w:val="nil"/>
              <w:left w:val="nil"/>
              <w:bottom w:val="single" w:sz="8" w:space="0" w:color="auto"/>
              <w:right w:val="single" w:sz="8" w:space="0" w:color="auto"/>
            </w:tcBorders>
            <w:shd w:val="clear" w:color="auto" w:fill="auto"/>
            <w:vAlign w:val="center"/>
            <w:hideMark/>
          </w:tcPr>
          <w:p w14:paraId="6B0A7829"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591CF1A9"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12DDE1AA"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Porte gobelet(s)</w:t>
            </w:r>
          </w:p>
        </w:tc>
        <w:tc>
          <w:tcPr>
            <w:tcW w:w="2552" w:type="dxa"/>
            <w:tcBorders>
              <w:top w:val="nil"/>
              <w:left w:val="nil"/>
              <w:bottom w:val="single" w:sz="8" w:space="0" w:color="auto"/>
              <w:right w:val="single" w:sz="8" w:space="0" w:color="auto"/>
            </w:tcBorders>
            <w:shd w:val="clear" w:color="auto" w:fill="auto"/>
            <w:vAlign w:val="center"/>
            <w:hideMark/>
          </w:tcPr>
          <w:p w14:paraId="6526F40C"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Oui</w:t>
            </w:r>
          </w:p>
        </w:tc>
        <w:tc>
          <w:tcPr>
            <w:tcW w:w="3118" w:type="dxa"/>
            <w:tcBorders>
              <w:top w:val="nil"/>
              <w:left w:val="nil"/>
              <w:bottom w:val="single" w:sz="8" w:space="0" w:color="auto"/>
              <w:right w:val="single" w:sz="8" w:space="0" w:color="auto"/>
            </w:tcBorders>
            <w:shd w:val="clear" w:color="auto" w:fill="auto"/>
            <w:vAlign w:val="center"/>
            <w:hideMark/>
          </w:tcPr>
          <w:p w14:paraId="226D6087"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27BAFC57"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466FB956"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Vitres électriques</w:t>
            </w:r>
          </w:p>
        </w:tc>
        <w:tc>
          <w:tcPr>
            <w:tcW w:w="2552" w:type="dxa"/>
            <w:tcBorders>
              <w:top w:val="nil"/>
              <w:left w:val="nil"/>
              <w:bottom w:val="single" w:sz="8" w:space="0" w:color="auto"/>
              <w:right w:val="single" w:sz="8" w:space="0" w:color="auto"/>
            </w:tcBorders>
            <w:shd w:val="clear" w:color="auto" w:fill="auto"/>
            <w:vAlign w:val="center"/>
            <w:hideMark/>
          </w:tcPr>
          <w:p w14:paraId="4725E305"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Oui</w:t>
            </w:r>
          </w:p>
        </w:tc>
        <w:tc>
          <w:tcPr>
            <w:tcW w:w="3118" w:type="dxa"/>
            <w:tcBorders>
              <w:top w:val="nil"/>
              <w:left w:val="nil"/>
              <w:bottom w:val="single" w:sz="8" w:space="0" w:color="auto"/>
              <w:right w:val="single" w:sz="8" w:space="0" w:color="auto"/>
            </w:tcBorders>
            <w:shd w:val="clear" w:color="auto" w:fill="auto"/>
            <w:vAlign w:val="center"/>
            <w:hideMark/>
          </w:tcPr>
          <w:p w14:paraId="13831B4C"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50D6DD40"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4B6F6541"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Fermeture centralisée</w:t>
            </w:r>
          </w:p>
        </w:tc>
        <w:tc>
          <w:tcPr>
            <w:tcW w:w="2552" w:type="dxa"/>
            <w:tcBorders>
              <w:top w:val="nil"/>
              <w:left w:val="nil"/>
              <w:bottom w:val="single" w:sz="8" w:space="0" w:color="auto"/>
              <w:right w:val="single" w:sz="8" w:space="0" w:color="auto"/>
            </w:tcBorders>
            <w:shd w:val="clear" w:color="auto" w:fill="auto"/>
            <w:vAlign w:val="center"/>
            <w:hideMark/>
          </w:tcPr>
          <w:p w14:paraId="0B8C4BAE"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Oui</w:t>
            </w:r>
          </w:p>
        </w:tc>
        <w:tc>
          <w:tcPr>
            <w:tcW w:w="3118" w:type="dxa"/>
            <w:tcBorders>
              <w:top w:val="nil"/>
              <w:left w:val="nil"/>
              <w:bottom w:val="single" w:sz="8" w:space="0" w:color="auto"/>
              <w:right w:val="single" w:sz="8" w:space="0" w:color="auto"/>
            </w:tcBorders>
            <w:shd w:val="clear" w:color="auto" w:fill="auto"/>
            <w:vAlign w:val="center"/>
            <w:hideMark/>
          </w:tcPr>
          <w:p w14:paraId="203FF641"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0824A238" w14:textId="77777777" w:rsidTr="00B43CC2">
        <w:trPr>
          <w:trHeight w:val="63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5DF2BE95"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Fermeture centralisée auto après démarrage</w:t>
            </w:r>
          </w:p>
        </w:tc>
        <w:tc>
          <w:tcPr>
            <w:tcW w:w="2552" w:type="dxa"/>
            <w:tcBorders>
              <w:top w:val="nil"/>
              <w:left w:val="nil"/>
              <w:bottom w:val="single" w:sz="8" w:space="0" w:color="auto"/>
              <w:right w:val="single" w:sz="8" w:space="0" w:color="auto"/>
            </w:tcBorders>
            <w:shd w:val="clear" w:color="auto" w:fill="auto"/>
            <w:vAlign w:val="center"/>
            <w:hideMark/>
          </w:tcPr>
          <w:p w14:paraId="44864E45"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Oui</w:t>
            </w:r>
          </w:p>
        </w:tc>
        <w:tc>
          <w:tcPr>
            <w:tcW w:w="3118" w:type="dxa"/>
            <w:tcBorders>
              <w:top w:val="nil"/>
              <w:left w:val="nil"/>
              <w:bottom w:val="single" w:sz="8" w:space="0" w:color="auto"/>
              <w:right w:val="single" w:sz="8" w:space="0" w:color="auto"/>
            </w:tcBorders>
            <w:shd w:val="clear" w:color="auto" w:fill="auto"/>
            <w:vAlign w:val="center"/>
            <w:hideMark/>
          </w:tcPr>
          <w:p w14:paraId="6F75755F"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48731D25"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006FF69E"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Vitres à impulsion</w:t>
            </w:r>
          </w:p>
        </w:tc>
        <w:tc>
          <w:tcPr>
            <w:tcW w:w="2552" w:type="dxa"/>
            <w:tcBorders>
              <w:top w:val="nil"/>
              <w:left w:val="nil"/>
              <w:bottom w:val="single" w:sz="8" w:space="0" w:color="auto"/>
              <w:right w:val="single" w:sz="8" w:space="0" w:color="auto"/>
            </w:tcBorders>
            <w:shd w:val="clear" w:color="auto" w:fill="auto"/>
            <w:vAlign w:val="center"/>
            <w:hideMark/>
          </w:tcPr>
          <w:p w14:paraId="6254CEAF"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Oui</w:t>
            </w:r>
          </w:p>
        </w:tc>
        <w:tc>
          <w:tcPr>
            <w:tcW w:w="3118" w:type="dxa"/>
            <w:tcBorders>
              <w:top w:val="nil"/>
              <w:left w:val="nil"/>
              <w:bottom w:val="single" w:sz="8" w:space="0" w:color="auto"/>
              <w:right w:val="single" w:sz="8" w:space="0" w:color="auto"/>
            </w:tcBorders>
            <w:shd w:val="clear" w:color="auto" w:fill="auto"/>
            <w:vAlign w:val="center"/>
            <w:hideMark/>
          </w:tcPr>
          <w:p w14:paraId="6A89EDC2"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33CADB2C"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0331DCFA"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lastRenderedPageBreak/>
              <w:t>Smart keys</w:t>
            </w:r>
          </w:p>
        </w:tc>
        <w:tc>
          <w:tcPr>
            <w:tcW w:w="2552" w:type="dxa"/>
            <w:tcBorders>
              <w:top w:val="nil"/>
              <w:left w:val="nil"/>
              <w:bottom w:val="single" w:sz="8" w:space="0" w:color="auto"/>
              <w:right w:val="single" w:sz="8" w:space="0" w:color="auto"/>
            </w:tcBorders>
            <w:shd w:val="clear" w:color="auto" w:fill="auto"/>
            <w:vAlign w:val="center"/>
            <w:hideMark/>
          </w:tcPr>
          <w:p w14:paraId="2AF70FB4"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auto" w:fill="auto"/>
            <w:vAlign w:val="center"/>
            <w:hideMark/>
          </w:tcPr>
          <w:p w14:paraId="63223EAA"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694E2E5B"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0846F18B"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Push &amp; start system</w:t>
            </w:r>
          </w:p>
        </w:tc>
        <w:tc>
          <w:tcPr>
            <w:tcW w:w="2552" w:type="dxa"/>
            <w:tcBorders>
              <w:top w:val="nil"/>
              <w:left w:val="nil"/>
              <w:bottom w:val="single" w:sz="8" w:space="0" w:color="auto"/>
              <w:right w:val="single" w:sz="8" w:space="0" w:color="auto"/>
            </w:tcBorders>
            <w:shd w:val="clear" w:color="auto" w:fill="auto"/>
            <w:vAlign w:val="center"/>
            <w:hideMark/>
          </w:tcPr>
          <w:p w14:paraId="24AD0AB5"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auto" w:fill="auto"/>
            <w:vAlign w:val="center"/>
            <w:hideMark/>
          </w:tcPr>
          <w:p w14:paraId="1D8097D9"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550C4F24"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775540AE"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Accès mains libres</w:t>
            </w:r>
          </w:p>
        </w:tc>
        <w:tc>
          <w:tcPr>
            <w:tcW w:w="2552" w:type="dxa"/>
            <w:tcBorders>
              <w:top w:val="nil"/>
              <w:left w:val="nil"/>
              <w:bottom w:val="single" w:sz="8" w:space="0" w:color="auto"/>
              <w:right w:val="single" w:sz="8" w:space="0" w:color="auto"/>
            </w:tcBorders>
            <w:shd w:val="clear" w:color="auto" w:fill="auto"/>
            <w:vAlign w:val="center"/>
            <w:hideMark/>
          </w:tcPr>
          <w:p w14:paraId="1C9F5B6F"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auto" w:fill="auto"/>
            <w:vAlign w:val="center"/>
            <w:hideMark/>
          </w:tcPr>
          <w:p w14:paraId="28836D7E"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3BB32403"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54450626"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Volant</w:t>
            </w:r>
          </w:p>
        </w:tc>
        <w:tc>
          <w:tcPr>
            <w:tcW w:w="2552" w:type="dxa"/>
            <w:tcBorders>
              <w:top w:val="nil"/>
              <w:left w:val="nil"/>
              <w:bottom w:val="single" w:sz="8" w:space="0" w:color="auto"/>
              <w:right w:val="single" w:sz="8" w:space="0" w:color="auto"/>
            </w:tcBorders>
            <w:shd w:val="clear" w:color="auto" w:fill="auto"/>
            <w:vAlign w:val="center"/>
            <w:hideMark/>
          </w:tcPr>
          <w:p w14:paraId="7709B31F"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Cuir</w:t>
            </w:r>
          </w:p>
        </w:tc>
        <w:tc>
          <w:tcPr>
            <w:tcW w:w="3118" w:type="dxa"/>
            <w:tcBorders>
              <w:top w:val="nil"/>
              <w:left w:val="nil"/>
              <w:bottom w:val="single" w:sz="8" w:space="0" w:color="auto"/>
              <w:right w:val="single" w:sz="8" w:space="0" w:color="auto"/>
            </w:tcBorders>
            <w:shd w:val="clear" w:color="auto" w:fill="auto"/>
            <w:vAlign w:val="center"/>
            <w:hideMark/>
          </w:tcPr>
          <w:p w14:paraId="4A29ABDD"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53E8C34A"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6279620D"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Volant réglable</w:t>
            </w:r>
          </w:p>
        </w:tc>
        <w:tc>
          <w:tcPr>
            <w:tcW w:w="2552" w:type="dxa"/>
            <w:tcBorders>
              <w:top w:val="nil"/>
              <w:left w:val="nil"/>
              <w:bottom w:val="single" w:sz="8" w:space="0" w:color="auto"/>
              <w:right w:val="single" w:sz="8" w:space="0" w:color="auto"/>
            </w:tcBorders>
            <w:shd w:val="clear" w:color="auto" w:fill="auto"/>
            <w:vAlign w:val="center"/>
            <w:hideMark/>
          </w:tcPr>
          <w:p w14:paraId="65B37A31"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En hauteur et en profondeur</w:t>
            </w:r>
          </w:p>
        </w:tc>
        <w:tc>
          <w:tcPr>
            <w:tcW w:w="3118" w:type="dxa"/>
            <w:tcBorders>
              <w:top w:val="nil"/>
              <w:left w:val="nil"/>
              <w:bottom w:val="single" w:sz="8" w:space="0" w:color="auto"/>
              <w:right w:val="single" w:sz="8" w:space="0" w:color="auto"/>
            </w:tcBorders>
            <w:shd w:val="clear" w:color="auto" w:fill="auto"/>
            <w:vAlign w:val="center"/>
            <w:hideMark/>
          </w:tcPr>
          <w:p w14:paraId="3163921A"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5DB9B4C6"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2398D18A"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Sellerie et Garnissage</w:t>
            </w:r>
          </w:p>
        </w:tc>
        <w:tc>
          <w:tcPr>
            <w:tcW w:w="2552" w:type="dxa"/>
            <w:tcBorders>
              <w:top w:val="nil"/>
              <w:left w:val="nil"/>
              <w:bottom w:val="single" w:sz="8" w:space="0" w:color="auto"/>
              <w:right w:val="single" w:sz="8" w:space="0" w:color="auto"/>
            </w:tcBorders>
            <w:shd w:val="clear" w:color="auto" w:fill="auto"/>
            <w:vAlign w:val="center"/>
            <w:hideMark/>
          </w:tcPr>
          <w:p w14:paraId="38AB64F0"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Cuir</w:t>
            </w:r>
          </w:p>
        </w:tc>
        <w:tc>
          <w:tcPr>
            <w:tcW w:w="3118" w:type="dxa"/>
            <w:tcBorders>
              <w:top w:val="nil"/>
              <w:left w:val="nil"/>
              <w:bottom w:val="single" w:sz="8" w:space="0" w:color="auto"/>
              <w:right w:val="single" w:sz="8" w:space="0" w:color="auto"/>
            </w:tcBorders>
            <w:shd w:val="clear" w:color="auto" w:fill="auto"/>
            <w:vAlign w:val="center"/>
            <w:hideMark/>
          </w:tcPr>
          <w:p w14:paraId="224C21CF"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51A02382"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38590112"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Siège conducteur réglable</w:t>
            </w:r>
          </w:p>
        </w:tc>
        <w:tc>
          <w:tcPr>
            <w:tcW w:w="2552" w:type="dxa"/>
            <w:tcBorders>
              <w:top w:val="nil"/>
              <w:left w:val="nil"/>
              <w:bottom w:val="single" w:sz="8" w:space="0" w:color="auto"/>
              <w:right w:val="single" w:sz="8" w:space="0" w:color="auto"/>
            </w:tcBorders>
            <w:shd w:val="clear" w:color="auto" w:fill="auto"/>
            <w:vAlign w:val="center"/>
            <w:hideMark/>
          </w:tcPr>
          <w:p w14:paraId="498AF405"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En hauteur et en profondeur</w:t>
            </w:r>
          </w:p>
        </w:tc>
        <w:tc>
          <w:tcPr>
            <w:tcW w:w="3118" w:type="dxa"/>
            <w:tcBorders>
              <w:top w:val="nil"/>
              <w:left w:val="nil"/>
              <w:bottom w:val="single" w:sz="8" w:space="0" w:color="auto"/>
              <w:right w:val="single" w:sz="8" w:space="0" w:color="auto"/>
            </w:tcBorders>
            <w:shd w:val="clear" w:color="auto" w:fill="auto"/>
            <w:vAlign w:val="center"/>
            <w:hideMark/>
          </w:tcPr>
          <w:p w14:paraId="72C02D8B"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0C3688DB"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077F0F5E"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Réglage électrique des sièges</w:t>
            </w:r>
          </w:p>
        </w:tc>
        <w:tc>
          <w:tcPr>
            <w:tcW w:w="2552" w:type="dxa"/>
            <w:tcBorders>
              <w:top w:val="nil"/>
              <w:left w:val="nil"/>
              <w:bottom w:val="single" w:sz="8" w:space="0" w:color="auto"/>
              <w:right w:val="single" w:sz="8" w:space="0" w:color="auto"/>
            </w:tcBorders>
            <w:shd w:val="clear" w:color="auto" w:fill="auto"/>
            <w:vAlign w:val="center"/>
            <w:hideMark/>
          </w:tcPr>
          <w:p w14:paraId="307D3429"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Conducteur et Passager</w:t>
            </w:r>
          </w:p>
        </w:tc>
        <w:tc>
          <w:tcPr>
            <w:tcW w:w="3118" w:type="dxa"/>
            <w:tcBorders>
              <w:top w:val="nil"/>
              <w:left w:val="nil"/>
              <w:bottom w:val="single" w:sz="8" w:space="0" w:color="auto"/>
              <w:right w:val="single" w:sz="8" w:space="0" w:color="auto"/>
            </w:tcBorders>
            <w:shd w:val="clear" w:color="auto" w:fill="auto"/>
            <w:vAlign w:val="center"/>
            <w:hideMark/>
          </w:tcPr>
          <w:p w14:paraId="4E46C669"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5447226A"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232D03D1"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Assise 2ème rangée</w:t>
            </w:r>
          </w:p>
        </w:tc>
        <w:tc>
          <w:tcPr>
            <w:tcW w:w="2552" w:type="dxa"/>
            <w:tcBorders>
              <w:top w:val="nil"/>
              <w:left w:val="nil"/>
              <w:bottom w:val="single" w:sz="8" w:space="0" w:color="auto"/>
              <w:right w:val="single" w:sz="8" w:space="0" w:color="auto"/>
            </w:tcBorders>
            <w:shd w:val="clear" w:color="auto" w:fill="auto"/>
            <w:vAlign w:val="center"/>
            <w:hideMark/>
          </w:tcPr>
          <w:p w14:paraId="10F81CA1"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Rabattable 40/60</w:t>
            </w:r>
          </w:p>
        </w:tc>
        <w:tc>
          <w:tcPr>
            <w:tcW w:w="3118" w:type="dxa"/>
            <w:tcBorders>
              <w:top w:val="nil"/>
              <w:left w:val="nil"/>
              <w:bottom w:val="single" w:sz="8" w:space="0" w:color="auto"/>
              <w:right w:val="single" w:sz="8" w:space="0" w:color="auto"/>
            </w:tcBorders>
            <w:shd w:val="clear" w:color="auto" w:fill="auto"/>
            <w:vAlign w:val="center"/>
            <w:hideMark/>
          </w:tcPr>
          <w:p w14:paraId="196F0CB4"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31E2BEC5"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48003238"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Assise 3ème rangée</w:t>
            </w:r>
          </w:p>
        </w:tc>
        <w:tc>
          <w:tcPr>
            <w:tcW w:w="2552" w:type="dxa"/>
            <w:tcBorders>
              <w:top w:val="nil"/>
              <w:left w:val="nil"/>
              <w:bottom w:val="single" w:sz="8" w:space="0" w:color="auto"/>
              <w:right w:val="single" w:sz="8" w:space="0" w:color="auto"/>
            </w:tcBorders>
            <w:shd w:val="clear" w:color="auto" w:fill="auto"/>
            <w:vAlign w:val="center"/>
            <w:hideMark/>
          </w:tcPr>
          <w:p w14:paraId="4A9375E5"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Rabattable</w:t>
            </w:r>
          </w:p>
        </w:tc>
        <w:tc>
          <w:tcPr>
            <w:tcW w:w="3118" w:type="dxa"/>
            <w:tcBorders>
              <w:top w:val="nil"/>
              <w:left w:val="nil"/>
              <w:bottom w:val="single" w:sz="8" w:space="0" w:color="auto"/>
              <w:right w:val="single" w:sz="8" w:space="0" w:color="auto"/>
            </w:tcBorders>
            <w:shd w:val="clear" w:color="auto" w:fill="auto"/>
            <w:vAlign w:val="center"/>
            <w:hideMark/>
          </w:tcPr>
          <w:p w14:paraId="161EAD15"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491EC11A"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62BD519F"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Caméra</w:t>
            </w:r>
          </w:p>
        </w:tc>
        <w:tc>
          <w:tcPr>
            <w:tcW w:w="2552" w:type="dxa"/>
            <w:tcBorders>
              <w:top w:val="nil"/>
              <w:left w:val="nil"/>
              <w:bottom w:val="single" w:sz="8" w:space="0" w:color="auto"/>
              <w:right w:val="single" w:sz="8" w:space="0" w:color="auto"/>
            </w:tcBorders>
            <w:shd w:val="clear" w:color="auto" w:fill="auto"/>
            <w:vAlign w:val="center"/>
            <w:hideMark/>
          </w:tcPr>
          <w:p w14:paraId="13F13A99"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Arrière</w:t>
            </w:r>
          </w:p>
        </w:tc>
        <w:tc>
          <w:tcPr>
            <w:tcW w:w="3118" w:type="dxa"/>
            <w:tcBorders>
              <w:top w:val="nil"/>
              <w:left w:val="nil"/>
              <w:bottom w:val="single" w:sz="8" w:space="0" w:color="auto"/>
              <w:right w:val="single" w:sz="8" w:space="0" w:color="auto"/>
            </w:tcBorders>
            <w:shd w:val="clear" w:color="auto" w:fill="auto"/>
            <w:vAlign w:val="center"/>
            <w:hideMark/>
          </w:tcPr>
          <w:p w14:paraId="2861C066"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599A433D"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3BE2D731"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Direction assistée</w:t>
            </w:r>
          </w:p>
        </w:tc>
        <w:tc>
          <w:tcPr>
            <w:tcW w:w="2552" w:type="dxa"/>
            <w:tcBorders>
              <w:top w:val="nil"/>
              <w:left w:val="nil"/>
              <w:bottom w:val="single" w:sz="8" w:space="0" w:color="auto"/>
              <w:right w:val="single" w:sz="8" w:space="0" w:color="auto"/>
            </w:tcBorders>
            <w:shd w:val="clear" w:color="auto" w:fill="auto"/>
            <w:vAlign w:val="center"/>
            <w:hideMark/>
          </w:tcPr>
          <w:p w14:paraId="086636FD"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545846A0"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2ADCD7B3" w14:textId="77777777" w:rsidTr="00B43CC2">
        <w:trPr>
          <w:trHeight w:val="63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0E125035"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Levier de vitesse et frein à main</w:t>
            </w:r>
          </w:p>
        </w:tc>
        <w:tc>
          <w:tcPr>
            <w:tcW w:w="2552" w:type="dxa"/>
            <w:tcBorders>
              <w:top w:val="nil"/>
              <w:left w:val="nil"/>
              <w:bottom w:val="single" w:sz="8" w:space="0" w:color="auto"/>
              <w:right w:val="single" w:sz="8" w:space="0" w:color="auto"/>
            </w:tcBorders>
            <w:shd w:val="clear" w:color="auto" w:fill="auto"/>
            <w:vAlign w:val="center"/>
            <w:hideMark/>
          </w:tcPr>
          <w:p w14:paraId="6F9BBAF2"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Cuir</w:t>
            </w:r>
          </w:p>
        </w:tc>
        <w:tc>
          <w:tcPr>
            <w:tcW w:w="3118" w:type="dxa"/>
            <w:tcBorders>
              <w:top w:val="nil"/>
              <w:left w:val="nil"/>
              <w:bottom w:val="single" w:sz="8" w:space="0" w:color="auto"/>
              <w:right w:val="single" w:sz="8" w:space="0" w:color="auto"/>
            </w:tcBorders>
            <w:shd w:val="clear" w:color="auto" w:fill="auto"/>
            <w:vAlign w:val="center"/>
            <w:hideMark/>
          </w:tcPr>
          <w:p w14:paraId="445FD0DF"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6C64A2A4"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0070C0"/>
            <w:vAlign w:val="center"/>
            <w:hideMark/>
          </w:tcPr>
          <w:p w14:paraId="754BBBF3" w14:textId="77777777" w:rsidR="00026055" w:rsidRPr="00982017" w:rsidRDefault="00026055" w:rsidP="00B43CC2">
            <w:pPr>
              <w:rPr>
                <w:rFonts w:asciiTheme="minorHAnsi" w:hAnsiTheme="minorHAnsi" w:cstheme="minorHAnsi"/>
                <w:b/>
                <w:bCs/>
                <w:color w:val="FFFFFF"/>
              </w:rPr>
            </w:pPr>
            <w:r w:rsidRPr="00982017">
              <w:rPr>
                <w:rFonts w:asciiTheme="minorHAnsi" w:hAnsiTheme="minorHAnsi" w:cstheme="minorHAnsi"/>
                <w:b/>
                <w:bCs/>
                <w:color w:val="FFFFFF"/>
              </w:rPr>
              <w:t xml:space="preserve">Sécurité passive </w:t>
            </w:r>
          </w:p>
        </w:tc>
        <w:tc>
          <w:tcPr>
            <w:tcW w:w="2552" w:type="dxa"/>
            <w:tcBorders>
              <w:top w:val="nil"/>
              <w:left w:val="nil"/>
              <w:bottom w:val="single" w:sz="8" w:space="0" w:color="auto"/>
              <w:right w:val="single" w:sz="8" w:space="0" w:color="auto"/>
            </w:tcBorders>
            <w:shd w:val="clear" w:color="000000" w:fill="FFFF00"/>
            <w:vAlign w:val="center"/>
            <w:hideMark/>
          </w:tcPr>
          <w:p w14:paraId="757655E1"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000000" w:fill="FFFF00"/>
            <w:vAlign w:val="center"/>
            <w:hideMark/>
          </w:tcPr>
          <w:p w14:paraId="57C99BA3"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65AF7BC5" w14:textId="77777777" w:rsidTr="00B43CC2">
        <w:trPr>
          <w:trHeight w:val="320"/>
        </w:trPr>
        <w:tc>
          <w:tcPr>
            <w:tcW w:w="3959" w:type="dxa"/>
            <w:tcBorders>
              <w:top w:val="nil"/>
              <w:left w:val="single" w:sz="8" w:space="0" w:color="auto"/>
              <w:bottom w:val="single" w:sz="8" w:space="0" w:color="auto"/>
              <w:right w:val="single" w:sz="8" w:space="0" w:color="auto"/>
            </w:tcBorders>
            <w:shd w:val="clear" w:color="auto" w:fill="auto"/>
            <w:vAlign w:val="center"/>
            <w:hideMark/>
          </w:tcPr>
          <w:p w14:paraId="6BC05307"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Alarme antivol</w:t>
            </w:r>
          </w:p>
        </w:tc>
        <w:tc>
          <w:tcPr>
            <w:tcW w:w="2552" w:type="dxa"/>
            <w:tcBorders>
              <w:top w:val="nil"/>
              <w:left w:val="nil"/>
              <w:bottom w:val="single" w:sz="8" w:space="0" w:color="auto"/>
              <w:right w:val="single" w:sz="8" w:space="0" w:color="auto"/>
            </w:tcBorders>
            <w:shd w:val="clear" w:color="auto" w:fill="auto"/>
            <w:vAlign w:val="center"/>
            <w:hideMark/>
          </w:tcPr>
          <w:p w14:paraId="4C3E31A6"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09037BC2"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104D848F"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182C1A8C"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Airbags</w:t>
            </w:r>
          </w:p>
        </w:tc>
        <w:tc>
          <w:tcPr>
            <w:tcW w:w="2552" w:type="dxa"/>
            <w:tcBorders>
              <w:top w:val="nil"/>
              <w:left w:val="nil"/>
              <w:bottom w:val="single" w:sz="8" w:space="0" w:color="auto"/>
              <w:right w:val="single" w:sz="8" w:space="0" w:color="auto"/>
            </w:tcBorders>
            <w:shd w:val="clear" w:color="auto" w:fill="auto"/>
            <w:vAlign w:val="center"/>
            <w:hideMark/>
          </w:tcPr>
          <w:p w14:paraId="6F032880"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6735A6D1"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508BB8D9"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08E31341"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Ceintures de sécurité avant</w:t>
            </w:r>
          </w:p>
        </w:tc>
        <w:tc>
          <w:tcPr>
            <w:tcW w:w="2552" w:type="dxa"/>
            <w:tcBorders>
              <w:top w:val="nil"/>
              <w:left w:val="nil"/>
              <w:bottom w:val="single" w:sz="8" w:space="0" w:color="auto"/>
              <w:right w:val="single" w:sz="8" w:space="0" w:color="auto"/>
            </w:tcBorders>
            <w:shd w:val="clear" w:color="auto" w:fill="auto"/>
            <w:vAlign w:val="center"/>
            <w:hideMark/>
          </w:tcPr>
          <w:p w14:paraId="0A666C06"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2x3 points</w:t>
            </w:r>
          </w:p>
        </w:tc>
        <w:tc>
          <w:tcPr>
            <w:tcW w:w="3118" w:type="dxa"/>
            <w:tcBorders>
              <w:top w:val="nil"/>
              <w:left w:val="nil"/>
              <w:bottom w:val="single" w:sz="8" w:space="0" w:color="auto"/>
              <w:right w:val="single" w:sz="8" w:space="0" w:color="auto"/>
            </w:tcBorders>
            <w:shd w:val="clear" w:color="auto" w:fill="auto"/>
            <w:vAlign w:val="center"/>
            <w:hideMark/>
          </w:tcPr>
          <w:p w14:paraId="164AD9A1"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52E6FB94" w14:textId="77777777" w:rsidTr="00B43CC2">
        <w:trPr>
          <w:trHeight w:val="63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1B3F41FD"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Ceintures de sécurité 2ème rangée</w:t>
            </w:r>
          </w:p>
        </w:tc>
        <w:tc>
          <w:tcPr>
            <w:tcW w:w="2552" w:type="dxa"/>
            <w:tcBorders>
              <w:top w:val="nil"/>
              <w:left w:val="nil"/>
              <w:bottom w:val="single" w:sz="8" w:space="0" w:color="auto"/>
              <w:right w:val="single" w:sz="8" w:space="0" w:color="auto"/>
            </w:tcBorders>
            <w:shd w:val="clear" w:color="auto" w:fill="auto"/>
            <w:vAlign w:val="center"/>
            <w:hideMark/>
          </w:tcPr>
          <w:p w14:paraId="64D342A0"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2x3 points</w:t>
            </w:r>
          </w:p>
        </w:tc>
        <w:tc>
          <w:tcPr>
            <w:tcW w:w="3118" w:type="dxa"/>
            <w:tcBorders>
              <w:top w:val="nil"/>
              <w:left w:val="nil"/>
              <w:bottom w:val="single" w:sz="8" w:space="0" w:color="auto"/>
              <w:right w:val="single" w:sz="8" w:space="0" w:color="auto"/>
            </w:tcBorders>
            <w:shd w:val="clear" w:color="auto" w:fill="auto"/>
            <w:vAlign w:val="center"/>
            <w:hideMark/>
          </w:tcPr>
          <w:p w14:paraId="17AFEB6A"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403DD3E6" w14:textId="77777777" w:rsidTr="00B43CC2">
        <w:trPr>
          <w:trHeight w:val="63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024E2DD8"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Ceintures de sécurité 3ème rangée</w:t>
            </w:r>
          </w:p>
        </w:tc>
        <w:tc>
          <w:tcPr>
            <w:tcW w:w="2552" w:type="dxa"/>
            <w:tcBorders>
              <w:top w:val="nil"/>
              <w:left w:val="nil"/>
              <w:bottom w:val="single" w:sz="8" w:space="0" w:color="auto"/>
              <w:right w:val="single" w:sz="8" w:space="0" w:color="auto"/>
            </w:tcBorders>
            <w:shd w:val="clear" w:color="auto" w:fill="auto"/>
            <w:vAlign w:val="center"/>
            <w:hideMark/>
          </w:tcPr>
          <w:p w14:paraId="0C41591D"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3x3 points</w:t>
            </w:r>
          </w:p>
        </w:tc>
        <w:tc>
          <w:tcPr>
            <w:tcW w:w="3118" w:type="dxa"/>
            <w:tcBorders>
              <w:top w:val="nil"/>
              <w:left w:val="nil"/>
              <w:bottom w:val="single" w:sz="8" w:space="0" w:color="auto"/>
              <w:right w:val="single" w:sz="8" w:space="0" w:color="auto"/>
            </w:tcBorders>
            <w:shd w:val="clear" w:color="auto" w:fill="auto"/>
            <w:vAlign w:val="center"/>
            <w:hideMark/>
          </w:tcPr>
          <w:p w14:paraId="4204765E"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205C0268" w14:textId="77777777" w:rsidTr="00B43CC2">
        <w:trPr>
          <w:trHeight w:val="63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1EF6EE5B"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Prétentionneurs ceintures de sécurité</w:t>
            </w:r>
          </w:p>
        </w:tc>
        <w:tc>
          <w:tcPr>
            <w:tcW w:w="2552" w:type="dxa"/>
            <w:tcBorders>
              <w:top w:val="nil"/>
              <w:left w:val="nil"/>
              <w:bottom w:val="single" w:sz="8" w:space="0" w:color="auto"/>
              <w:right w:val="single" w:sz="8" w:space="0" w:color="auto"/>
            </w:tcBorders>
            <w:shd w:val="clear" w:color="auto" w:fill="auto"/>
            <w:vAlign w:val="center"/>
            <w:hideMark/>
          </w:tcPr>
          <w:p w14:paraId="0222DDB2"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auto" w:fill="auto"/>
            <w:vAlign w:val="center"/>
            <w:hideMark/>
          </w:tcPr>
          <w:p w14:paraId="0E9FB7D4"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24A96365"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04D517B7"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Fixations ISOFIX</w:t>
            </w:r>
          </w:p>
        </w:tc>
        <w:tc>
          <w:tcPr>
            <w:tcW w:w="2552" w:type="dxa"/>
            <w:tcBorders>
              <w:top w:val="nil"/>
              <w:left w:val="nil"/>
              <w:bottom w:val="single" w:sz="8" w:space="0" w:color="auto"/>
              <w:right w:val="single" w:sz="8" w:space="0" w:color="auto"/>
            </w:tcBorders>
            <w:shd w:val="clear" w:color="auto" w:fill="auto"/>
            <w:vAlign w:val="center"/>
            <w:hideMark/>
          </w:tcPr>
          <w:p w14:paraId="7DFB8957"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35D0C1D9"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4763E691"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1156F110"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Appui-têtes</w:t>
            </w:r>
          </w:p>
        </w:tc>
        <w:tc>
          <w:tcPr>
            <w:tcW w:w="2552" w:type="dxa"/>
            <w:tcBorders>
              <w:top w:val="nil"/>
              <w:left w:val="nil"/>
              <w:bottom w:val="single" w:sz="8" w:space="0" w:color="auto"/>
              <w:right w:val="single" w:sz="8" w:space="0" w:color="auto"/>
            </w:tcBorders>
            <w:shd w:val="clear" w:color="auto" w:fill="auto"/>
            <w:vAlign w:val="center"/>
            <w:hideMark/>
          </w:tcPr>
          <w:p w14:paraId="4F6A9E58"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48498443"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7A33D519"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5E91158D"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Roue de secours</w:t>
            </w:r>
          </w:p>
        </w:tc>
        <w:tc>
          <w:tcPr>
            <w:tcW w:w="2552" w:type="dxa"/>
            <w:tcBorders>
              <w:top w:val="nil"/>
              <w:left w:val="nil"/>
              <w:bottom w:val="single" w:sz="8" w:space="0" w:color="auto"/>
              <w:right w:val="single" w:sz="8" w:space="0" w:color="auto"/>
            </w:tcBorders>
            <w:shd w:val="clear" w:color="auto" w:fill="auto"/>
            <w:vAlign w:val="center"/>
            <w:hideMark/>
          </w:tcPr>
          <w:p w14:paraId="7EF4A9FF"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0B2A8B6F"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6E73B651"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31830DA1"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Nombre roue de secours</w:t>
            </w:r>
          </w:p>
        </w:tc>
        <w:tc>
          <w:tcPr>
            <w:tcW w:w="2552" w:type="dxa"/>
            <w:tcBorders>
              <w:top w:val="nil"/>
              <w:left w:val="nil"/>
              <w:bottom w:val="single" w:sz="8" w:space="0" w:color="auto"/>
              <w:right w:val="single" w:sz="8" w:space="0" w:color="auto"/>
            </w:tcBorders>
            <w:shd w:val="clear" w:color="auto" w:fill="auto"/>
            <w:vAlign w:val="center"/>
            <w:hideMark/>
          </w:tcPr>
          <w:p w14:paraId="0BAEA28C"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1</w:t>
            </w:r>
          </w:p>
        </w:tc>
        <w:tc>
          <w:tcPr>
            <w:tcW w:w="3118" w:type="dxa"/>
            <w:tcBorders>
              <w:top w:val="nil"/>
              <w:left w:val="nil"/>
              <w:bottom w:val="single" w:sz="8" w:space="0" w:color="auto"/>
              <w:right w:val="single" w:sz="8" w:space="0" w:color="auto"/>
            </w:tcBorders>
            <w:shd w:val="clear" w:color="auto" w:fill="auto"/>
            <w:vAlign w:val="center"/>
            <w:hideMark/>
          </w:tcPr>
          <w:p w14:paraId="459E8C28"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2A12A8DA"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0070C0"/>
            <w:vAlign w:val="center"/>
            <w:hideMark/>
          </w:tcPr>
          <w:p w14:paraId="68262ED2" w14:textId="77777777" w:rsidR="00026055" w:rsidRPr="00982017" w:rsidRDefault="00026055" w:rsidP="00B43CC2">
            <w:pPr>
              <w:rPr>
                <w:rFonts w:asciiTheme="minorHAnsi" w:hAnsiTheme="minorHAnsi" w:cstheme="minorHAnsi"/>
                <w:b/>
                <w:bCs/>
                <w:color w:val="FFFFFF"/>
              </w:rPr>
            </w:pPr>
            <w:r w:rsidRPr="00982017">
              <w:rPr>
                <w:rFonts w:asciiTheme="minorHAnsi" w:hAnsiTheme="minorHAnsi" w:cstheme="minorHAnsi"/>
                <w:b/>
                <w:bCs/>
                <w:color w:val="FFFFFF"/>
              </w:rPr>
              <w:t>Sécurité active</w:t>
            </w:r>
          </w:p>
        </w:tc>
        <w:tc>
          <w:tcPr>
            <w:tcW w:w="2552" w:type="dxa"/>
            <w:tcBorders>
              <w:top w:val="nil"/>
              <w:left w:val="nil"/>
              <w:bottom w:val="single" w:sz="8" w:space="0" w:color="auto"/>
              <w:right w:val="single" w:sz="8" w:space="0" w:color="auto"/>
            </w:tcBorders>
            <w:shd w:val="clear" w:color="000000" w:fill="FFFF00"/>
            <w:vAlign w:val="center"/>
            <w:hideMark/>
          </w:tcPr>
          <w:p w14:paraId="1BDF0FA0"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000000" w:fill="FFFF00"/>
            <w:vAlign w:val="center"/>
            <w:hideMark/>
          </w:tcPr>
          <w:p w14:paraId="57671EBA"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3475B2EA" w14:textId="77777777" w:rsidTr="00B43CC2">
        <w:trPr>
          <w:trHeight w:val="63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28E48086"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Système de contrôle anti-louvoiement (TSC)</w:t>
            </w:r>
          </w:p>
        </w:tc>
        <w:tc>
          <w:tcPr>
            <w:tcW w:w="2552" w:type="dxa"/>
            <w:tcBorders>
              <w:top w:val="nil"/>
              <w:left w:val="nil"/>
              <w:bottom w:val="single" w:sz="8" w:space="0" w:color="auto"/>
              <w:right w:val="single" w:sz="8" w:space="0" w:color="auto"/>
            </w:tcBorders>
            <w:shd w:val="clear" w:color="auto" w:fill="auto"/>
            <w:vAlign w:val="center"/>
            <w:hideMark/>
          </w:tcPr>
          <w:p w14:paraId="61235989"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auto" w:fill="auto"/>
            <w:vAlign w:val="center"/>
            <w:hideMark/>
          </w:tcPr>
          <w:p w14:paraId="242EDA34"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3A7BB823"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225D936D"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Anti démarrage électronique</w:t>
            </w:r>
          </w:p>
        </w:tc>
        <w:tc>
          <w:tcPr>
            <w:tcW w:w="2552" w:type="dxa"/>
            <w:tcBorders>
              <w:top w:val="nil"/>
              <w:left w:val="nil"/>
              <w:bottom w:val="single" w:sz="8" w:space="0" w:color="auto"/>
              <w:right w:val="single" w:sz="8" w:space="0" w:color="auto"/>
            </w:tcBorders>
            <w:shd w:val="clear" w:color="auto" w:fill="auto"/>
            <w:vAlign w:val="center"/>
            <w:hideMark/>
          </w:tcPr>
          <w:p w14:paraId="7AED7CF5"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03DFC456"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35243368"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3753E697"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Alerte sonore ceinture</w:t>
            </w:r>
          </w:p>
        </w:tc>
        <w:tc>
          <w:tcPr>
            <w:tcW w:w="2552" w:type="dxa"/>
            <w:tcBorders>
              <w:top w:val="nil"/>
              <w:left w:val="nil"/>
              <w:bottom w:val="single" w:sz="8" w:space="0" w:color="auto"/>
              <w:right w:val="single" w:sz="8" w:space="0" w:color="auto"/>
            </w:tcBorders>
            <w:shd w:val="clear" w:color="auto" w:fill="auto"/>
            <w:vAlign w:val="center"/>
            <w:hideMark/>
          </w:tcPr>
          <w:p w14:paraId="28C1FA76"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34B23EE9"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50E9E448"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48D4F08D"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Alerte de porte mal fermée</w:t>
            </w:r>
          </w:p>
        </w:tc>
        <w:tc>
          <w:tcPr>
            <w:tcW w:w="2552" w:type="dxa"/>
            <w:tcBorders>
              <w:top w:val="nil"/>
              <w:left w:val="nil"/>
              <w:bottom w:val="single" w:sz="8" w:space="0" w:color="auto"/>
              <w:right w:val="single" w:sz="8" w:space="0" w:color="auto"/>
            </w:tcBorders>
            <w:shd w:val="clear" w:color="auto" w:fill="auto"/>
            <w:vAlign w:val="center"/>
            <w:hideMark/>
          </w:tcPr>
          <w:p w14:paraId="2C1D2DE9"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76771191"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155A12E2"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37E77AB2"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Clignotants latéraux</w:t>
            </w:r>
          </w:p>
        </w:tc>
        <w:tc>
          <w:tcPr>
            <w:tcW w:w="2552" w:type="dxa"/>
            <w:tcBorders>
              <w:top w:val="nil"/>
              <w:left w:val="nil"/>
              <w:bottom w:val="single" w:sz="8" w:space="0" w:color="auto"/>
              <w:right w:val="single" w:sz="8" w:space="0" w:color="auto"/>
            </w:tcBorders>
            <w:shd w:val="clear" w:color="auto" w:fill="auto"/>
            <w:vAlign w:val="center"/>
            <w:hideMark/>
          </w:tcPr>
          <w:p w14:paraId="465ABEA7"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2250EB28"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42A9078E"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3B93282A"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3ème feu stop</w:t>
            </w:r>
          </w:p>
        </w:tc>
        <w:tc>
          <w:tcPr>
            <w:tcW w:w="2552" w:type="dxa"/>
            <w:tcBorders>
              <w:top w:val="nil"/>
              <w:left w:val="nil"/>
              <w:bottom w:val="single" w:sz="8" w:space="0" w:color="auto"/>
              <w:right w:val="single" w:sz="8" w:space="0" w:color="auto"/>
            </w:tcBorders>
            <w:shd w:val="clear" w:color="auto" w:fill="auto"/>
            <w:vAlign w:val="center"/>
            <w:hideMark/>
          </w:tcPr>
          <w:p w14:paraId="1778B8B7"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0D52F5B6"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62CD97A0"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6993B484"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Phares</w:t>
            </w:r>
          </w:p>
        </w:tc>
        <w:tc>
          <w:tcPr>
            <w:tcW w:w="2552" w:type="dxa"/>
            <w:tcBorders>
              <w:top w:val="nil"/>
              <w:left w:val="nil"/>
              <w:bottom w:val="single" w:sz="8" w:space="0" w:color="auto"/>
              <w:right w:val="single" w:sz="8" w:space="0" w:color="auto"/>
            </w:tcBorders>
            <w:shd w:val="clear" w:color="auto" w:fill="auto"/>
            <w:vAlign w:val="center"/>
            <w:hideMark/>
          </w:tcPr>
          <w:p w14:paraId="6281154D"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0D1B13A7"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6B5FE91D"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043ECA8B"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Feux diurnes</w:t>
            </w:r>
          </w:p>
        </w:tc>
        <w:tc>
          <w:tcPr>
            <w:tcW w:w="2552" w:type="dxa"/>
            <w:tcBorders>
              <w:top w:val="nil"/>
              <w:left w:val="nil"/>
              <w:bottom w:val="single" w:sz="8" w:space="0" w:color="auto"/>
              <w:right w:val="single" w:sz="8" w:space="0" w:color="auto"/>
            </w:tcBorders>
            <w:shd w:val="clear" w:color="auto" w:fill="auto"/>
            <w:vAlign w:val="center"/>
            <w:hideMark/>
          </w:tcPr>
          <w:p w14:paraId="77ECDBCF"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54B97F92"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02BC2BE4"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597EFF03"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Projecteurs antibrouillard</w:t>
            </w:r>
          </w:p>
        </w:tc>
        <w:tc>
          <w:tcPr>
            <w:tcW w:w="2552" w:type="dxa"/>
            <w:tcBorders>
              <w:top w:val="nil"/>
              <w:left w:val="nil"/>
              <w:bottom w:val="single" w:sz="8" w:space="0" w:color="auto"/>
              <w:right w:val="single" w:sz="8" w:space="0" w:color="auto"/>
            </w:tcBorders>
            <w:shd w:val="clear" w:color="auto" w:fill="auto"/>
            <w:vAlign w:val="center"/>
            <w:hideMark/>
          </w:tcPr>
          <w:p w14:paraId="7809EB21"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2F8E5769"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11E697AB"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07EC8E04"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lastRenderedPageBreak/>
              <w:t>Contrôle de trajectoire</w:t>
            </w:r>
          </w:p>
        </w:tc>
        <w:tc>
          <w:tcPr>
            <w:tcW w:w="2552" w:type="dxa"/>
            <w:tcBorders>
              <w:top w:val="nil"/>
              <w:left w:val="nil"/>
              <w:bottom w:val="single" w:sz="8" w:space="0" w:color="auto"/>
              <w:right w:val="single" w:sz="8" w:space="0" w:color="auto"/>
            </w:tcBorders>
            <w:shd w:val="clear" w:color="auto" w:fill="auto"/>
            <w:vAlign w:val="center"/>
            <w:hideMark/>
          </w:tcPr>
          <w:p w14:paraId="1910EE2C"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398DD9BA"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4EB8DF98"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565523E2"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Aide au démarrage en côte</w:t>
            </w:r>
          </w:p>
        </w:tc>
        <w:tc>
          <w:tcPr>
            <w:tcW w:w="2552" w:type="dxa"/>
            <w:tcBorders>
              <w:top w:val="nil"/>
              <w:left w:val="nil"/>
              <w:bottom w:val="single" w:sz="8" w:space="0" w:color="auto"/>
              <w:right w:val="single" w:sz="8" w:space="0" w:color="auto"/>
            </w:tcBorders>
            <w:shd w:val="clear" w:color="auto" w:fill="auto"/>
            <w:vAlign w:val="center"/>
            <w:hideMark/>
          </w:tcPr>
          <w:p w14:paraId="1B4E67C0"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29EEF1A4"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180C9F1B"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25669AD8"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ABS</w:t>
            </w:r>
          </w:p>
        </w:tc>
        <w:tc>
          <w:tcPr>
            <w:tcW w:w="2552" w:type="dxa"/>
            <w:tcBorders>
              <w:top w:val="nil"/>
              <w:left w:val="nil"/>
              <w:bottom w:val="single" w:sz="8" w:space="0" w:color="auto"/>
              <w:right w:val="single" w:sz="8" w:space="0" w:color="auto"/>
            </w:tcBorders>
            <w:shd w:val="clear" w:color="auto" w:fill="auto"/>
            <w:vAlign w:val="center"/>
            <w:hideMark/>
          </w:tcPr>
          <w:p w14:paraId="6C4F1507"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30E68F1A"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0335DCD6"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37408D4D"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Régulateur de vitesse</w:t>
            </w:r>
          </w:p>
        </w:tc>
        <w:tc>
          <w:tcPr>
            <w:tcW w:w="2552" w:type="dxa"/>
            <w:tcBorders>
              <w:top w:val="nil"/>
              <w:left w:val="nil"/>
              <w:bottom w:val="single" w:sz="8" w:space="0" w:color="auto"/>
              <w:right w:val="single" w:sz="8" w:space="0" w:color="auto"/>
            </w:tcBorders>
            <w:shd w:val="clear" w:color="auto" w:fill="auto"/>
            <w:vAlign w:val="center"/>
            <w:hideMark/>
          </w:tcPr>
          <w:p w14:paraId="4279892E"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auto" w:fill="auto"/>
            <w:vAlign w:val="center"/>
            <w:hideMark/>
          </w:tcPr>
          <w:p w14:paraId="4B908B1E"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3D622863"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4465B68A"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Désembuage</w:t>
            </w:r>
          </w:p>
        </w:tc>
        <w:tc>
          <w:tcPr>
            <w:tcW w:w="2552" w:type="dxa"/>
            <w:tcBorders>
              <w:top w:val="nil"/>
              <w:left w:val="nil"/>
              <w:bottom w:val="single" w:sz="8" w:space="0" w:color="auto"/>
              <w:right w:val="single" w:sz="8" w:space="0" w:color="auto"/>
            </w:tcBorders>
            <w:shd w:val="clear" w:color="auto" w:fill="auto"/>
            <w:vAlign w:val="center"/>
            <w:hideMark/>
          </w:tcPr>
          <w:p w14:paraId="0D1899D7"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auto" w:fill="auto"/>
            <w:vAlign w:val="center"/>
            <w:hideMark/>
          </w:tcPr>
          <w:p w14:paraId="03D27F16"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0FF330D2"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tcPr>
          <w:p w14:paraId="79B43D0C" w14:textId="77777777" w:rsidR="00026055" w:rsidRPr="00982017" w:rsidRDefault="00026055" w:rsidP="00B43CC2">
            <w:pPr>
              <w:rPr>
                <w:rFonts w:asciiTheme="minorHAnsi" w:hAnsiTheme="minorHAnsi" w:cstheme="minorHAnsi"/>
                <w:color w:val="000000"/>
                <w:spacing w:val="-2"/>
              </w:rPr>
            </w:pPr>
            <w:r w:rsidRPr="00982017">
              <w:rPr>
                <w:rFonts w:asciiTheme="minorHAnsi" w:hAnsiTheme="minorHAnsi" w:cstheme="minorHAnsi"/>
                <w:color w:val="000000"/>
                <w:spacing w:val="-2"/>
              </w:rPr>
              <w:t>Extincteur ABC 1 kg</w:t>
            </w:r>
          </w:p>
        </w:tc>
        <w:tc>
          <w:tcPr>
            <w:tcW w:w="2552" w:type="dxa"/>
            <w:tcBorders>
              <w:top w:val="nil"/>
              <w:left w:val="nil"/>
              <w:bottom w:val="single" w:sz="8" w:space="0" w:color="auto"/>
              <w:right w:val="single" w:sz="8" w:space="0" w:color="auto"/>
            </w:tcBorders>
            <w:shd w:val="clear" w:color="auto" w:fill="auto"/>
            <w:vAlign w:val="center"/>
          </w:tcPr>
          <w:p w14:paraId="1296E275"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tcPr>
          <w:p w14:paraId="417A67F6" w14:textId="77777777" w:rsidR="00026055" w:rsidRPr="00982017" w:rsidRDefault="00026055" w:rsidP="00B43CC2">
            <w:pPr>
              <w:jc w:val="center"/>
              <w:rPr>
                <w:rFonts w:asciiTheme="minorHAnsi" w:hAnsiTheme="minorHAnsi" w:cstheme="minorHAnsi"/>
                <w:color w:val="000000"/>
              </w:rPr>
            </w:pPr>
          </w:p>
        </w:tc>
      </w:tr>
      <w:tr w:rsidR="00026055" w:rsidRPr="00982017" w14:paraId="5E3A9BEC"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tcPr>
          <w:p w14:paraId="7FA4A3B4" w14:textId="77777777" w:rsidR="00026055" w:rsidRPr="00982017" w:rsidRDefault="00026055" w:rsidP="00B43CC2">
            <w:pPr>
              <w:rPr>
                <w:rFonts w:asciiTheme="minorHAnsi" w:hAnsiTheme="minorHAnsi" w:cstheme="minorHAnsi"/>
                <w:color w:val="000000"/>
                <w:spacing w:val="-2"/>
              </w:rPr>
            </w:pPr>
            <w:r w:rsidRPr="00982017">
              <w:rPr>
                <w:rFonts w:asciiTheme="minorHAnsi" w:hAnsiTheme="minorHAnsi" w:cstheme="minorHAnsi"/>
                <w:color w:val="000000"/>
                <w:spacing w:val="-2"/>
              </w:rPr>
              <w:t>Boite à outil avec clés minimum</w:t>
            </w:r>
          </w:p>
        </w:tc>
        <w:tc>
          <w:tcPr>
            <w:tcW w:w="2552" w:type="dxa"/>
            <w:tcBorders>
              <w:top w:val="nil"/>
              <w:left w:val="nil"/>
              <w:bottom w:val="single" w:sz="8" w:space="0" w:color="auto"/>
              <w:right w:val="single" w:sz="8" w:space="0" w:color="auto"/>
            </w:tcBorders>
            <w:shd w:val="clear" w:color="auto" w:fill="auto"/>
            <w:vAlign w:val="center"/>
          </w:tcPr>
          <w:p w14:paraId="6A29322A"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tcPr>
          <w:p w14:paraId="4976662D" w14:textId="77777777" w:rsidR="00026055" w:rsidRPr="00982017" w:rsidRDefault="00026055" w:rsidP="00B43CC2">
            <w:pPr>
              <w:jc w:val="center"/>
              <w:rPr>
                <w:rFonts w:asciiTheme="minorHAnsi" w:hAnsiTheme="minorHAnsi" w:cstheme="minorHAnsi"/>
                <w:color w:val="000000"/>
              </w:rPr>
            </w:pPr>
          </w:p>
        </w:tc>
      </w:tr>
      <w:tr w:rsidR="00026055" w:rsidRPr="00982017" w14:paraId="79000A54" w14:textId="77777777" w:rsidTr="00B43CC2">
        <w:trPr>
          <w:trHeight w:val="320"/>
        </w:trPr>
        <w:tc>
          <w:tcPr>
            <w:tcW w:w="3959" w:type="dxa"/>
            <w:tcBorders>
              <w:top w:val="nil"/>
              <w:left w:val="single" w:sz="8" w:space="0" w:color="auto"/>
              <w:bottom w:val="single" w:sz="8" w:space="0" w:color="auto"/>
              <w:right w:val="single" w:sz="8" w:space="0" w:color="auto"/>
            </w:tcBorders>
            <w:shd w:val="clear" w:color="000000" w:fill="FFFFFF"/>
            <w:vAlign w:val="center"/>
            <w:hideMark/>
          </w:tcPr>
          <w:p w14:paraId="097C82D5"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Triangle de pré-signalisation</w:t>
            </w:r>
          </w:p>
        </w:tc>
        <w:tc>
          <w:tcPr>
            <w:tcW w:w="2552" w:type="dxa"/>
            <w:tcBorders>
              <w:top w:val="nil"/>
              <w:left w:val="nil"/>
              <w:bottom w:val="single" w:sz="8" w:space="0" w:color="auto"/>
              <w:right w:val="single" w:sz="8" w:space="0" w:color="auto"/>
            </w:tcBorders>
            <w:shd w:val="clear" w:color="auto" w:fill="auto"/>
            <w:vAlign w:val="center"/>
            <w:hideMark/>
          </w:tcPr>
          <w:p w14:paraId="08B3CD8B"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74E10EC1"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r>
    </w:tbl>
    <w:p w14:paraId="1199416A" w14:textId="77777777" w:rsidR="00026055" w:rsidRPr="00982017" w:rsidRDefault="00026055" w:rsidP="00026055">
      <w:pPr>
        <w:spacing w:before="240" w:after="240"/>
        <w:rPr>
          <w:rFonts w:asciiTheme="minorHAnsi" w:eastAsiaTheme="minorHAnsi" w:hAnsiTheme="minorHAnsi" w:cstheme="minorHAnsi"/>
          <w:sz w:val="22"/>
          <w:szCs w:val="22"/>
          <w:lang w:eastAsia="en-US"/>
        </w:rPr>
      </w:pPr>
    </w:p>
    <w:p w14:paraId="3F6F2D97" w14:textId="77777777" w:rsidR="00026055" w:rsidRPr="00982017" w:rsidRDefault="00026055" w:rsidP="00026055">
      <w:pPr>
        <w:pStyle w:val="Paragraphedeliste"/>
        <w:numPr>
          <w:ilvl w:val="2"/>
          <w:numId w:val="66"/>
        </w:numPr>
        <w:spacing w:before="240" w:line="240" w:lineRule="auto"/>
        <w:rPr>
          <w:rFonts w:asciiTheme="minorHAnsi" w:hAnsiTheme="minorHAnsi" w:cstheme="minorHAnsi"/>
          <w:b/>
        </w:rPr>
      </w:pPr>
      <w:r w:rsidRPr="00982017">
        <w:rPr>
          <w:rFonts w:asciiTheme="minorHAnsi" w:hAnsiTheme="minorHAnsi" w:cstheme="minorHAnsi"/>
          <w:b/>
        </w:rPr>
        <w:t>Véhicule Pick-up double cabine</w:t>
      </w:r>
    </w:p>
    <w:p w14:paraId="2734C888" w14:textId="77777777" w:rsidR="00026055" w:rsidRPr="00982017" w:rsidRDefault="00026055" w:rsidP="00026055">
      <w:pPr>
        <w:spacing w:before="240" w:after="240"/>
        <w:rPr>
          <w:rFonts w:asciiTheme="minorHAnsi" w:eastAsiaTheme="minorHAnsi" w:hAnsiTheme="minorHAnsi" w:cstheme="minorHAnsi"/>
          <w:sz w:val="22"/>
          <w:szCs w:val="22"/>
          <w:lang w:eastAsia="en-US"/>
        </w:rPr>
      </w:pPr>
    </w:p>
    <w:tbl>
      <w:tblPr>
        <w:tblW w:w="9639" w:type="dxa"/>
        <w:tblInd w:w="-10" w:type="dxa"/>
        <w:tblCellMar>
          <w:left w:w="70" w:type="dxa"/>
          <w:right w:w="70" w:type="dxa"/>
        </w:tblCellMar>
        <w:tblLook w:val="04A0" w:firstRow="1" w:lastRow="0" w:firstColumn="1" w:lastColumn="0" w:noHBand="0" w:noVBand="1"/>
      </w:tblPr>
      <w:tblGrid>
        <w:gridCol w:w="3828"/>
        <w:gridCol w:w="2693"/>
        <w:gridCol w:w="3118"/>
      </w:tblGrid>
      <w:tr w:rsidR="00026055" w:rsidRPr="00982017" w14:paraId="5B6B8BEC" w14:textId="77777777" w:rsidTr="00B43CC2">
        <w:trPr>
          <w:gridAfter w:val="1"/>
          <w:wAfter w:w="3118" w:type="dxa"/>
          <w:trHeight w:val="314"/>
        </w:trPr>
        <w:tc>
          <w:tcPr>
            <w:tcW w:w="6521" w:type="dxa"/>
            <w:gridSpan w:val="2"/>
            <w:tcBorders>
              <w:top w:val="single" w:sz="8" w:space="0" w:color="auto"/>
              <w:left w:val="single" w:sz="8" w:space="0" w:color="auto"/>
              <w:right w:val="single" w:sz="8" w:space="0" w:color="000000"/>
            </w:tcBorders>
            <w:shd w:val="clear" w:color="000000" w:fill="0070C0"/>
            <w:vAlign w:val="center"/>
            <w:hideMark/>
          </w:tcPr>
          <w:p w14:paraId="2EFDD89B" w14:textId="77777777" w:rsidR="00026055" w:rsidRPr="00982017" w:rsidRDefault="00026055" w:rsidP="00B43CC2">
            <w:pPr>
              <w:jc w:val="center"/>
              <w:rPr>
                <w:rFonts w:asciiTheme="minorHAnsi" w:hAnsiTheme="minorHAnsi" w:cstheme="minorHAnsi"/>
                <w:b/>
                <w:bCs/>
                <w:color w:val="FFFFFF"/>
              </w:rPr>
            </w:pPr>
            <w:r w:rsidRPr="00982017">
              <w:rPr>
                <w:rFonts w:asciiTheme="minorHAnsi" w:hAnsiTheme="minorHAnsi" w:cstheme="minorHAnsi"/>
                <w:b/>
                <w:bCs/>
                <w:color w:val="FFFFFF"/>
              </w:rPr>
              <w:t xml:space="preserve">Caractéristique technique </w:t>
            </w:r>
          </w:p>
        </w:tc>
      </w:tr>
      <w:tr w:rsidR="00026055" w:rsidRPr="00982017" w14:paraId="0744670B" w14:textId="77777777" w:rsidTr="00B43CC2">
        <w:trPr>
          <w:gridAfter w:val="1"/>
          <w:wAfter w:w="3118" w:type="dxa"/>
          <w:trHeight w:val="314"/>
        </w:trPr>
        <w:tc>
          <w:tcPr>
            <w:tcW w:w="6521" w:type="dxa"/>
            <w:gridSpan w:val="2"/>
            <w:tcBorders>
              <w:bottom w:val="single" w:sz="8" w:space="0" w:color="auto"/>
            </w:tcBorders>
            <w:shd w:val="clear" w:color="auto" w:fill="auto"/>
            <w:vAlign w:val="center"/>
          </w:tcPr>
          <w:p w14:paraId="47E3BFDD" w14:textId="77777777" w:rsidR="00026055" w:rsidRPr="00982017" w:rsidRDefault="00026055" w:rsidP="00B43CC2">
            <w:pPr>
              <w:jc w:val="center"/>
              <w:rPr>
                <w:rFonts w:asciiTheme="minorHAnsi" w:hAnsiTheme="minorHAnsi" w:cstheme="minorHAnsi"/>
                <w:b/>
                <w:bCs/>
                <w:color w:val="FFFFFF"/>
              </w:rPr>
            </w:pPr>
          </w:p>
        </w:tc>
      </w:tr>
      <w:tr w:rsidR="00026055" w:rsidRPr="00982017" w14:paraId="21B2577F" w14:textId="77777777" w:rsidTr="00B43CC2">
        <w:trPr>
          <w:trHeight w:val="324"/>
        </w:trPr>
        <w:tc>
          <w:tcPr>
            <w:tcW w:w="3828"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631B7BB" w14:textId="77777777" w:rsidR="00026055" w:rsidRPr="00982017" w:rsidRDefault="00026055" w:rsidP="00B43CC2">
            <w:pPr>
              <w:rPr>
                <w:rFonts w:asciiTheme="minorHAnsi" w:hAnsiTheme="minorHAnsi" w:cstheme="minorHAnsi"/>
                <w:b/>
                <w:color w:val="FF0000"/>
              </w:rPr>
            </w:pPr>
            <w:r w:rsidRPr="00982017">
              <w:rPr>
                <w:rFonts w:asciiTheme="minorHAnsi" w:hAnsiTheme="minorHAnsi" w:cstheme="minorHAnsi"/>
                <w:b/>
                <w:color w:val="FF0000"/>
              </w:rPr>
              <w:t>Moteur</w:t>
            </w:r>
          </w:p>
        </w:tc>
        <w:tc>
          <w:tcPr>
            <w:tcW w:w="2693" w:type="dxa"/>
            <w:tcBorders>
              <w:top w:val="single" w:sz="12" w:space="0" w:color="auto"/>
              <w:left w:val="single" w:sz="12" w:space="0" w:color="auto"/>
              <w:bottom w:val="single" w:sz="12" w:space="0" w:color="auto"/>
              <w:right w:val="single" w:sz="12" w:space="0" w:color="auto"/>
            </w:tcBorders>
            <w:shd w:val="clear" w:color="auto" w:fill="auto"/>
            <w:vAlign w:val="center"/>
          </w:tcPr>
          <w:p w14:paraId="1C627D9E" w14:textId="77777777" w:rsidR="00026055" w:rsidRPr="00982017" w:rsidRDefault="00026055" w:rsidP="00B43CC2">
            <w:pPr>
              <w:jc w:val="center"/>
              <w:rPr>
                <w:rFonts w:asciiTheme="minorHAnsi" w:hAnsiTheme="minorHAnsi" w:cstheme="minorHAnsi"/>
                <w:b/>
                <w:color w:val="FF0000"/>
                <w:szCs w:val="22"/>
              </w:rPr>
            </w:pPr>
            <w:r w:rsidRPr="00982017">
              <w:rPr>
                <w:rFonts w:asciiTheme="minorHAnsi" w:hAnsiTheme="minorHAnsi" w:cstheme="minorHAnsi"/>
                <w:b/>
                <w:color w:val="FF0000"/>
                <w:szCs w:val="22"/>
              </w:rPr>
              <w:t>Spécificité technique demandé</w:t>
            </w:r>
          </w:p>
        </w:tc>
        <w:tc>
          <w:tcPr>
            <w:tcW w:w="3118" w:type="dxa"/>
            <w:tcBorders>
              <w:top w:val="single" w:sz="12" w:space="0" w:color="auto"/>
              <w:left w:val="single" w:sz="12" w:space="0" w:color="auto"/>
              <w:bottom w:val="single" w:sz="12" w:space="0" w:color="auto"/>
              <w:right w:val="single" w:sz="12" w:space="0" w:color="auto"/>
            </w:tcBorders>
            <w:shd w:val="clear" w:color="auto" w:fill="auto"/>
            <w:vAlign w:val="center"/>
          </w:tcPr>
          <w:p w14:paraId="0979D378" w14:textId="77777777" w:rsidR="00026055" w:rsidRPr="00982017" w:rsidRDefault="00026055" w:rsidP="00B43CC2">
            <w:pPr>
              <w:jc w:val="center"/>
              <w:rPr>
                <w:rFonts w:asciiTheme="minorHAnsi" w:hAnsiTheme="minorHAnsi" w:cstheme="minorHAnsi"/>
                <w:b/>
                <w:color w:val="FF0000"/>
                <w:szCs w:val="22"/>
              </w:rPr>
            </w:pPr>
            <w:r w:rsidRPr="00982017">
              <w:rPr>
                <w:rFonts w:asciiTheme="minorHAnsi" w:hAnsiTheme="minorHAnsi" w:cstheme="minorHAnsi"/>
                <w:b/>
                <w:color w:val="FF0000"/>
                <w:szCs w:val="22"/>
              </w:rPr>
              <w:t>Spécificité technique proposé par prestataire</w:t>
            </w:r>
          </w:p>
        </w:tc>
      </w:tr>
      <w:tr w:rsidR="00026055" w:rsidRPr="00982017" w14:paraId="5CBDCD67" w14:textId="77777777" w:rsidTr="00B43CC2">
        <w:trPr>
          <w:trHeight w:val="324"/>
        </w:trPr>
        <w:tc>
          <w:tcPr>
            <w:tcW w:w="3828" w:type="dxa"/>
            <w:tcBorders>
              <w:top w:val="single" w:sz="12" w:space="0" w:color="auto"/>
              <w:left w:val="single" w:sz="8" w:space="0" w:color="auto"/>
              <w:bottom w:val="single" w:sz="8" w:space="0" w:color="auto"/>
              <w:right w:val="single" w:sz="8" w:space="0" w:color="auto"/>
            </w:tcBorders>
            <w:shd w:val="clear" w:color="000000" w:fill="FFFFFF"/>
            <w:vAlign w:val="center"/>
            <w:hideMark/>
          </w:tcPr>
          <w:p w14:paraId="51D35FC1"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Nombre de cylindres</w:t>
            </w:r>
          </w:p>
        </w:tc>
        <w:tc>
          <w:tcPr>
            <w:tcW w:w="2693" w:type="dxa"/>
            <w:tcBorders>
              <w:top w:val="single" w:sz="12" w:space="0" w:color="auto"/>
              <w:left w:val="nil"/>
              <w:bottom w:val="single" w:sz="8" w:space="0" w:color="auto"/>
              <w:right w:val="single" w:sz="8" w:space="0" w:color="auto"/>
            </w:tcBorders>
            <w:shd w:val="clear" w:color="auto" w:fill="auto"/>
            <w:vAlign w:val="center"/>
            <w:hideMark/>
          </w:tcPr>
          <w:p w14:paraId="350D46EE"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4 - 6</w:t>
            </w:r>
          </w:p>
        </w:tc>
        <w:tc>
          <w:tcPr>
            <w:tcW w:w="3118" w:type="dxa"/>
            <w:tcBorders>
              <w:top w:val="single" w:sz="12" w:space="0" w:color="auto"/>
              <w:left w:val="nil"/>
              <w:bottom w:val="single" w:sz="8" w:space="0" w:color="auto"/>
              <w:right w:val="single" w:sz="8" w:space="0" w:color="auto"/>
            </w:tcBorders>
            <w:shd w:val="clear" w:color="auto" w:fill="auto"/>
            <w:vAlign w:val="center"/>
            <w:hideMark/>
          </w:tcPr>
          <w:p w14:paraId="5966EDCE"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00F923E8"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787DD2E3"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Type de moteur</w:t>
            </w:r>
          </w:p>
        </w:tc>
        <w:tc>
          <w:tcPr>
            <w:tcW w:w="2693" w:type="dxa"/>
            <w:tcBorders>
              <w:top w:val="nil"/>
              <w:left w:val="nil"/>
              <w:bottom w:val="single" w:sz="8" w:space="0" w:color="auto"/>
              <w:right w:val="single" w:sz="8" w:space="0" w:color="auto"/>
            </w:tcBorders>
            <w:shd w:val="clear" w:color="auto" w:fill="auto"/>
            <w:vAlign w:val="center"/>
            <w:hideMark/>
          </w:tcPr>
          <w:p w14:paraId="0E1052F1"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En ligne</w:t>
            </w:r>
          </w:p>
        </w:tc>
        <w:tc>
          <w:tcPr>
            <w:tcW w:w="3118" w:type="dxa"/>
            <w:tcBorders>
              <w:top w:val="nil"/>
              <w:left w:val="nil"/>
              <w:bottom w:val="single" w:sz="8" w:space="0" w:color="auto"/>
              <w:right w:val="single" w:sz="8" w:space="0" w:color="auto"/>
            </w:tcBorders>
            <w:shd w:val="clear" w:color="auto" w:fill="auto"/>
            <w:vAlign w:val="center"/>
            <w:hideMark/>
          </w:tcPr>
          <w:p w14:paraId="234AA06C"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57861BD5"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70E3387F"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Carburant</w:t>
            </w:r>
          </w:p>
        </w:tc>
        <w:tc>
          <w:tcPr>
            <w:tcW w:w="2693" w:type="dxa"/>
            <w:tcBorders>
              <w:top w:val="nil"/>
              <w:left w:val="nil"/>
              <w:bottom w:val="single" w:sz="8" w:space="0" w:color="auto"/>
              <w:right w:val="single" w:sz="8" w:space="0" w:color="auto"/>
            </w:tcBorders>
            <w:shd w:val="clear" w:color="auto" w:fill="auto"/>
            <w:vAlign w:val="center"/>
            <w:hideMark/>
          </w:tcPr>
          <w:p w14:paraId="57FB4956"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Diesel</w:t>
            </w:r>
          </w:p>
        </w:tc>
        <w:tc>
          <w:tcPr>
            <w:tcW w:w="3118" w:type="dxa"/>
            <w:tcBorders>
              <w:top w:val="nil"/>
              <w:left w:val="nil"/>
              <w:bottom w:val="single" w:sz="8" w:space="0" w:color="auto"/>
              <w:right w:val="single" w:sz="8" w:space="0" w:color="auto"/>
            </w:tcBorders>
            <w:shd w:val="clear" w:color="auto" w:fill="auto"/>
            <w:vAlign w:val="center"/>
            <w:hideMark/>
          </w:tcPr>
          <w:p w14:paraId="5E394E85"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lang w:val="en-US"/>
              </w:rPr>
              <w:t> </w:t>
            </w:r>
          </w:p>
        </w:tc>
      </w:tr>
      <w:tr w:rsidR="00026055" w:rsidRPr="00982017" w14:paraId="567AF0FD"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4EE69A36"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Cylindrée (cm3)</w:t>
            </w:r>
          </w:p>
        </w:tc>
        <w:tc>
          <w:tcPr>
            <w:tcW w:w="2693" w:type="dxa"/>
            <w:tcBorders>
              <w:top w:val="nil"/>
              <w:left w:val="nil"/>
              <w:bottom w:val="single" w:sz="8" w:space="0" w:color="auto"/>
              <w:right w:val="single" w:sz="8" w:space="0" w:color="auto"/>
            </w:tcBorders>
            <w:shd w:val="clear" w:color="auto" w:fill="auto"/>
            <w:vAlign w:val="center"/>
            <w:hideMark/>
          </w:tcPr>
          <w:p w14:paraId="7FB6EFAA"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2500-2800</w:t>
            </w:r>
          </w:p>
        </w:tc>
        <w:tc>
          <w:tcPr>
            <w:tcW w:w="3118" w:type="dxa"/>
            <w:tcBorders>
              <w:top w:val="nil"/>
              <w:left w:val="nil"/>
              <w:bottom w:val="single" w:sz="8" w:space="0" w:color="auto"/>
              <w:right w:val="single" w:sz="8" w:space="0" w:color="auto"/>
            </w:tcBorders>
            <w:shd w:val="clear" w:color="auto" w:fill="auto"/>
            <w:vAlign w:val="center"/>
            <w:hideMark/>
          </w:tcPr>
          <w:p w14:paraId="28155C19"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0A1E7F38"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457C05CF"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Puissance maxi (kW) à tr/mn</w:t>
            </w:r>
          </w:p>
        </w:tc>
        <w:tc>
          <w:tcPr>
            <w:tcW w:w="2693" w:type="dxa"/>
            <w:tcBorders>
              <w:top w:val="nil"/>
              <w:left w:val="nil"/>
              <w:bottom w:val="single" w:sz="8" w:space="0" w:color="auto"/>
              <w:right w:val="single" w:sz="8" w:space="0" w:color="auto"/>
            </w:tcBorders>
            <w:shd w:val="clear" w:color="auto" w:fill="auto"/>
            <w:vAlign w:val="center"/>
            <w:hideMark/>
          </w:tcPr>
          <w:p w14:paraId="41F79F41"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130-160 / 3000-3500</w:t>
            </w:r>
          </w:p>
        </w:tc>
        <w:tc>
          <w:tcPr>
            <w:tcW w:w="3118" w:type="dxa"/>
            <w:tcBorders>
              <w:top w:val="nil"/>
              <w:left w:val="nil"/>
              <w:bottom w:val="single" w:sz="8" w:space="0" w:color="auto"/>
              <w:right w:val="single" w:sz="8" w:space="0" w:color="auto"/>
            </w:tcBorders>
            <w:shd w:val="clear" w:color="auto" w:fill="auto"/>
            <w:vAlign w:val="center"/>
            <w:hideMark/>
          </w:tcPr>
          <w:p w14:paraId="53A55E46"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171536A0"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4F034E60"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Puissance maxi (ch) à tr/mn</w:t>
            </w:r>
          </w:p>
        </w:tc>
        <w:tc>
          <w:tcPr>
            <w:tcW w:w="2693" w:type="dxa"/>
            <w:tcBorders>
              <w:top w:val="nil"/>
              <w:left w:val="nil"/>
              <w:bottom w:val="single" w:sz="8" w:space="0" w:color="auto"/>
              <w:right w:val="single" w:sz="8" w:space="0" w:color="auto"/>
            </w:tcBorders>
            <w:shd w:val="clear" w:color="auto" w:fill="auto"/>
            <w:vAlign w:val="center"/>
            <w:hideMark/>
          </w:tcPr>
          <w:p w14:paraId="4CE29A35"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180-220 / 3000-3500</w:t>
            </w:r>
          </w:p>
        </w:tc>
        <w:tc>
          <w:tcPr>
            <w:tcW w:w="3118" w:type="dxa"/>
            <w:tcBorders>
              <w:top w:val="nil"/>
              <w:left w:val="nil"/>
              <w:bottom w:val="single" w:sz="8" w:space="0" w:color="auto"/>
              <w:right w:val="single" w:sz="8" w:space="0" w:color="auto"/>
            </w:tcBorders>
            <w:shd w:val="clear" w:color="auto" w:fill="auto"/>
            <w:vAlign w:val="center"/>
            <w:hideMark/>
          </w:tcPr>
          <w:p w14:paraId="2C42BB39"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lang w:val="en-US"/>
              </w:rPr>
              <w:t> </w:t>
            </w:r>
          </w:p>
        </w:tc>
      </w:tr>
      <w:tr w:rsidR="00026055" w:rsidRPr="00982017" w14:paraId="66561BB6"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23DD6574"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Couple maxi Nm/(tr/min)</w:t>
            </w:r>
          </w:p>
        </w:tc>
        <w:tc>
          <w:tcPr>
            <w:tcW w:w="2693" w:type="dxa"/>
            <w:tcBorders>
              <w:top w:val="nil"/>
              <w:left w:val="nil"/>
              <w:bottom w:val="single" w:sz="8" w:space="0" w:color="auto"/>
              <w:right w:val="single" w:sz="8" w:space="0" w:color="auto"/>
            </w:tcBorders>
            <w:shd w:val="clear" w:color="auto" w:fill="auto"/>
            <w:vAlign w:val="center"/>
            <w:hideMark/>
          </w:tcPr>
          <w:p w14:paraId="7F89D7FF"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450-500 / 1600-2800</w:t>
            </w:r>
          </w:p>
        </w:tc>
        <w:tc>
          <w:tcPr>
            <w:tcW w:w="3118" w:type="dxa"/>
            <w:tcBorders>
              <w:top w:val="nil"/>
              <w:left w:val="nil"/>
              <w:bottom w:val="single" w:sz="8" w:space="0" w:color="auto"/>
              <w:right w:val="single" w:sz="8" w:space="0" w:color="auto"/>
            </w:tcBorders>
            <w:shd w:val="clear" w:color="auto" w:fill="auto"/>
            <w:vAlign w:val="center"/>
            <w:hideMark/>
          </w:tcPr>
          <w:p w14:paraId="66304F11"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41CDA03F"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1071FB79"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Alimentation</w:t>
            </w:r>
          </w:p>
        </w:tc>
        <w:tc>
          <w:tcPr>
            <w:tcW w:w="2693" w:type="dxa"/>
            <w:tcBorders>
              <w:top w:val="nil"/>
              <w:left w:val="nil"/>
              <w:bottom w:val="single" w:sz="8" w:space="0" w:color="auto"/>
              <w:right w:val="single" w:sz="8" w:space="0" w:color="auto"/>
            </w:tcBorders>
            <w:shd w:val="clear" w:color="auto" w:fill="auto"/>
            <w:vAlign w:val="center"/>
            <w:hideMark/>
          </w:tcPr>
          <w:p w14:paraId="7FC90913"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c>
          <w:tcPr>
            <w:tcW w:w="3118" w:type="dxa"/>
            <w:tcBorders>
              <w:top w:val="nil"/>
              <w:left w:val="nil"/>
              <w:bottom w:val="single" w:sz="8" w:space="0" w:color="auto"/>
              <w:right w:val="single" w:sz="8" w:space="0" w:color="auto"/>
            </w:tcBorders>
            <w:shd w:val="clear" w:color="auto" w:fill="auto"/>
            <w:vAlign w:val="center"/>
            <w:hideMark/>
          </w:tcPr>
          <w:p w14:paraId="5E6E1FFA"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04ECC7F8" w14:textId="77777777" w:rsidTr="00B43CC2">
        <w:trPr>
          <w:trHeight w:val="314"/>
        </w:trPr>
        <w:tc>
          <w:tcPr>
            <w:tcW w:w="6521" w:type="dxa"/>
            <w:gridSpan w:val="2"/>
            <w:tcBorders>
              <w:top w:val="single" w:sz="8" w:space="0" w:color="auto"/>
              <w:left w:val="single" w:sz="8" w:space="0" w:color="auto"/>
              <w:bottom w:val="single" w:sz="8" w:space="0" w:color="auto"/>
              <w:right w:val="single" w:sz="8" w:space="0" w:color="auto"/>
            </w:tcBorders>
            <w:shd w:val="clear" w:color="000000" w:fill="BFBFBF"/>
            <w:vAlign w:val="center"/>
            <w:hideMark/>
          </w:tcPr>
          <w:p w14:paraId="08897658" w14:textId="77777777" w:rsidR="00026055" w:rsidRPr="00982017" w:rsidRDefault="00026055" w:rsidP="00B43CC2">
            <w:pPr>
              <w:rPr>
                <w:rFonts w:asciiTheme="minorHAnsi" w:hAnsiTheme="minorHAnsi" w:cstheme="minorHAnsi"/>
                <w:b/>
                <w:bCs/>
                <w:color w:val="DF1126"/>
              </w:rPr>
            </w:pPr>
            <w:r w:rsidRPr="00982017">
              <w:rPr>
                <w:rFonts w:asciiTheme="minorHAnsi" w:hAnsiTheme="minorHAnsi" w:cstheme="minorHAnsi"/>
                <w:b/>
                <w:bCs/>
                <w:color w:val="DF1126"/>
                <w:spacing w:val="-2"/>
              </w:rPr>
              <w:t xml:space="preserve">Carrosserie </w:t>
            </w:r>
          </w:p>
        </w:tc>
        <w:tc>
          <w:tcPr>
            <w:tcW w:w="3118" w:type="dxa"/>
            <w:tcBorders>
              <w:top w:val="nil"/>
              <w:left w:val="nil"/>
              <w:bottom w:val="single" w:sz="8" w:space="0" w:color="auto"/>
              <w:right w:val="single" w:sz="8" w:space="0" w:color="auto"/>
            </w:tcBorders>
            <w:shd w:val="clear" w:color="000000" w:fill="BFBFBF"/>
            <w:vAlign w:val="center"/>
            <w:hideMark/>
          </w:tcPr>
          <w:p w14:paraId="1C8DBF33" w14:textId="77777777" w:rsidR="00026055" w:rsidRPr="00982017" w:rsidRDefault="00026055" w:rsidP="00B43CC2">
            <w:pPr>
              <w:rPr>
                <w:rFonts w:asciiTheme="minorHAnsi" w:hAnsiTheme="minorHAnsi" w:cstheme="minorHAnsi"/>
                <w:b/>
                <w:bCs/>
                <w:color w:val="DF1126"/>
              </w:rPr>
            </w:pPr>
            <w:r w:rsidRPr="00982017">
              <w:rPr>
                <w:rFonts w:asciiTheme="minorHAnsi" w:hAnsiTheme="minorHAnsi" w:cstheme="minorHAnsi"/>
                <w:b/>
                <w:bCs/>
                <w:color w:val="DF1126"/>
              </w:rPr>
              <w:t> </w:t>
            </w:r>
          </w:p>
        </w:tc>
      </w:tr>
      <w:tr w:rsidR="00026055" w:rsidRPr="00982017" w14:paraId="5827EC59"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0AC030AA"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Silhouette</w:t>
            </w:r>
          </w:p>
        </w:tc>
        <w:tc>
          <w:tcPr>
            <w:tcW w:w="2693" w:type="dxa"/>
            <w:tcBorders>
              <w:top w:val="nil"/>
              <w:left w:val="nil"/>
              <w:bottom w:val="single" w:sz="8" w:space="0" w:color="auto"/>
              <w:right w:val="single" w:sz="8" w:space="0" w:color="auto"/>
            </w:tcBorders>
            <w:shd w:val="clear" w:color="auto" w:fill="auto"/>
            <w:noWrap/>
            <w:vAlign w:val="bottom"/>
            <w:hideMark/>
          </w:tcPr>
          <w:p w14:paraId="0A17ACBF"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Pick-up double cabine</w:t>
            </w:r>
          </w:p>
        </w:tc>
        <w:tc>
          <w:tcPr>
            <w:tcW w:w="3118" w:type="dxa"/>
            <w:tcBorders>
              <w:top w:val="nil"/>
              <w:left w:val="nil"/>
              <w:bottom w:val="single" w:sz="8" w:space="0" w:color="auto"/>
              <w:right w:val="single" w:sz="8" w:space="0" w:color="auto"/>
            </w:tcBorders>
            <w:shd w:val="clear" w:color="auto" w:fill="auto"/>
            <w:vAlign w:val="center"/>
            <w:hideMark/>
          </w:tcPr>
          <w:p w14:paraId="494ADDB3"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5DD58313"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0EA307BF"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Nombre de portes</w:t>
            </w:r>
          </w:p>
        </w:tc>
        <w:tc>
          <w:tcPr>
            <w:tcW w:w="2693" w:type="dxa"/>
            <w:tcBorders>
              <w:top w:val="nil"/>
              <w:left w:val="nil"/>
              <w:bottom w:val="single" w:sz="8" w:space="0" w:color="auto"/>
              <w:right w:val="single" w:sz="8" w:space="0" w:color="auto"/>
            </w:tcBorders>
            <w:shd w:val="clear" w:color="auto" w:fill="auto"/>
            <w:vAlign w:val="center"/>
            <w:hideMark/>
          </w:tcPr>
          <w:p w14:paraId="1F6CF611"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4</w:t>
            </w:r>
          </w:p>
        </w:tc>
        <w:tc>
          <w:tcPr>
            <w:tcW w:w="3118" w:type="dxa"/>
            <w:tcBorders>
              <w:top w:val="nil"/>
              <w:left w:val="nil"/>
              <w:bottom w:val="single" w:sz="8" w:space="0" w:color="auto"/>
              <w:right w:val="single" w:sz="8" w:space="0" w:color="auto"/>
            </w:tcBorders>
            <w:shd w:val="clear" w:color="auto" w:fill="auto"/>
            <w:vAlign w:val="center"/>
            <w:hideMark/>
          </w:tcPr>
          <w:p w14:paraId="3228AF30"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2A501162" w14:textId="77777777" w:rsidTr="00B43CC2">
        <w:trPr>
          <w:trHeight w:val="314"/>
        </w:trPr>
        <w:tc>
          <w:tcPr>
            <w:tcW w:w="6521" w:type="dxa"/>
            <w:gridSpan w:val="2"/>
            <w:tcBorders>
              <w:top w:val="single" w:sz="8" w:space="0" w:color="auto"/>
              <w:left w:val="single" w:sz="8" w:space="0" w:color="auto"/>
              <w:bottom w:val="single" w:sz="8" w:space="0" w:color="auto"/>
              <w:right w:val="single" w:sz="8" w:space="0" w:color="auto"/>
            </w:tcBorders>
            <w:shd w:val="clear" w:color="000000" w:fill="BFBFBF"/>
            <w:vAlign w:val="center"/>
            <w:hideMark/>
          </w:tcPr>
          <w:p w14:paraId="63126A69" w14:textId="77777777" w:rsidR="00026055" w:rsidRPr="00982017" w:rsidRDefault="00026055" w:rsidP="00B43CC2">
            <w:pPr>
              <w:rPr>
                <w:rFonts w:asciiTheme="minorHAnsi" w:hAnsiTheme="minorHAnsi" w:cstheme="minorHAnsi"/>
                <w:b/>
                <w:bCs/>
                <w:color w:val="DF1126"/>
              </w:rPr>
            </w:pPr>
            <w:r w:rsidRPr="00982017">
              <w:rPr>
                <w:rFonts w:asciiTheme="minorHAnsi" w:hAnsiTheme="minorHAnsi" w:cstheme="minorHAnsi"/>
                <w:b/>
                <w:bCs/>
                <w:color w:val="DF1126"/>
              </w:rPr>
              <w:t xml:space="preserve">Dimension </w:t>
            </w:r>
          </w:p>
        </w:tc>
        <w:tc>
          <w:tcPr>
            <w:tcW w:w="3118" w:type="dxa"/>
            <w:tcBorders>
              <w:top w:val="nil"/>
              <w:left w:val="nil"/>
              <w:bottom w:val="single" w:sz="8" w:space="0" w:color="auto"/>
              <w:right w:val="single" w:sz="8" w:space="0" w:color="auto"/>
            </w:tcBorders>
            <w:shd w:val="clear" w:color="000000" w:fill="BFBFBF"/>
            <w:vAlign w:val="center"/>
            <w:hideMark/>
          </w:tcPr>
          <w:p w14:paraId="5489174F" w14:textId="77777777" w:rsidR="00026055" w:rsidRPr="00982017" w:rsidRDefault="00026055" w:rsidP="00B43CC2">
            <w:pPr>
              <w:rPr>
                <w:rFonts w:asciiTheme="minorHAnsi" w:hAnsiTheme="minorHAnsi" w:cstheme="minorHAnsi"/>
                <w:b/>
                <w:bCs/>
                <w:color w:val="DF1126"/>
              </w:rPr>
            </w:pPr>
            <w:r w:rsidRPr="00982017">
              <w:rPr>
                <w:rFonts w:asciiTheme="minorHAnsi" w:hAnsiTheme="minorHAnsi" w:cstheme="minorHAnsi"/>
                <w:b/>
                <w:bCs/>
                <w:color w:val="DF1126"/>
              </w:rPr>
              <w:t> </w:t>
            </w:r>
          </w:p>
        </w:tc>
      </w:tr>
      <w:tr w:rsidR="00026055" w:rsidRPr="00982017" w14:paraId="0B93DF26"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5CB7B4B7"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Garde au sol (mm)</w:t>
            </w:r>
          </w:p>
        </w:tc>
        <w:tc>
          <w:tcPr>
            <w:tcW w:w="2693" w:type="dxa"/>
            <w:tcBorders>
              <w:top w:val="nil"/>
              <w:left w:val="nil"/>
              <w:bottom w:val="single" w:sz="8" w:space="0" w:color="auto"/>
              <w:right w:val="single" w:sz="8" w:space="0" w:color="auto"/>
            </w:tcBorders>
            <w:shd w:val="clear" w:color="auto" w:fill="auto"/>
            <w:vAlign w:val="center"/>
            <w:hideMark/>
          </w:tcPr>
          <w:p w14:paraId="0E9CC1B3"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310</w:t>
            </w:r>
          </w:p>
        </w:tc>
        <w:tc>
          <w:tcPr>
            <w:tcW w:w="3118" w:type="dxa"/>
            <w:tcBorders>
              <w:top w:val="nil"/>
              <w:left w:val="nil"/>
              <w:bottom w:val="single" w:sz="8" w:space="0" w:color="auto"/>
              <w:right w:val="single" w:sz="8" w:space="0" w:color="auto"/>
            </w:tcBorders>
            <w:shd w:val="clear" w:color="auto" w:fill="auto"/>
            <w:vAlign w:val="center"/>
            <w:hideMark/>
          </w:tcPr>
          <w:p w14:paraId="2EBFB51D"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39667A72"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42E45E77"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Empattement (mm)</w:t>
            </w:r>
          </w:p>
        </w:tc>
        <w:tc>
          <w:tcPr>
            <w:tcW w:w="2693" w:type="dxa"/>
            <w:tcBorders>
              <w:top w:val="nil"/>
              <w:left w:val="nil"/>
              <w:bottom w:val="single" w:sz="8" w:space="0" w:color="auto"/>
              <w:right w:val="single" w:sz="8" w:space="0" w:color="auto"/>
            </w:tcBorders>
            <w:shd w:val="clear" w:color="auto" w:fill="auto"/>
            <w:vAlign w:val="center"/>
            <w:hideMark/>
          </w:tcPr>
          <w:p w14:paraId="4E08D4C5"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3000-3100</w:t>
            </w:r>
          </w:p>
        </w:tc>
        <w:tc>
          <w:tcPr>
            <w:tcW w:w="3118" w:type="dxa"/>
            <w:tcBorders>
              <w:top w:val="nil"/>
              <w:left w:val="nil"/>
              <w:bottom w:val="single" w:sz="8" w:space="0" w:color="auto"/>
              <w:right w:val="single" w:sz="8" w:space="0" w:color="auto"/>
            </w:tcBorders>
            <w:shd w:val="clear" w:color="auto" w:fill="auto"/>
            <w:vAlign w:val="center"/>
            <w:hideMark/>
          </w:tcPr>
          <w:p w14:paraId="43D765BA"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15D57663"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2B743424"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Dimensions (Lxlxh) en mm</w:t>
            </w:r>
          </w:p>
        </w:tc>
        <w:tc>
          <w:tcPr>
            <w:tcW w:w="2693" w:type="dxa"/>
            <w:tcBorders>
              <w:top w:val="nil"/>
              <w:left w:val="nil"/>
              <w:bottom w:val="single" w:sz="8" w:space="0" w:color="auto"/>
              <w:right w:val="single" w:sz="8" w:space="0" w:color="auto"/>
            </w:tcBorders>
            <w:shd w:val="clear" w:color="auto" w:fill="auto"/>
            <w:noWrap/>
            <w:vAlign w:val="bottom"/>
            <w:hideMark/>
          </w:tcPr>
          <w:p w14:paraId="240122EB"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5100-5400 x 1800-1900 x 1800-2000</w:t>
            </w:r>
          </w:p>
        </w:tc>
        <w:tc>
          <w:tcPr>
            <w:tcW w:w="3118" w:type="dxa"/>
            <w:tcBorders>
              <w:top w:val="nil"/>
              <w:left w:val="nil"/>
              <w:bottom w:val="single" w:sz="8" w:space="0" w:color="auto"/>
              <w:right w:val="single" w:sz="8" w:space="0" w:color="auto"/>
            </w:tcBorders>
            <w:shd w:val="clear" w:color="auto" w:fill="auto"/>
            <w:vAlign w:val="center"/>
            <w:hideMark/>
          </w:tcPr>
          <w:p w14:paraId="5AA5630B"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6EC7DC90" w14:textId="77777777" w:rsidTr="00B43CC2">
        <w:trPr>
          <w:trHeight w:val="314"/>
        </w:trPr>
        <w:tc>
          <w:tcPr>
            <w:tcW w:w="6521" w:type="dxa"/>
            <w:gridSpan w:val="2"/>
            <w:tcBorders>
              <w:top w:val="single" w:sz="8" w:space="0" w:color="auto"/>
              <w:left w:val="single" w:sz="8" w:space="0" w:color="auto"/>
              <w:bottom w:val="single" w:sz="8" w:space="0" w:color="auto"/>
              <w:right w:val="single" w:sz="8" w:space="0" w:color="auto"/>
            </w:tcBorders>
            <w:shd w:val="clear" w:color="000000" w:fill="BFBFBF"/>
            <w:vAlign w:val="center"/>
            <w:hideMark/>
          </w:tcPr>
          <w:p w14:paraId="392B8231" w14:textId="77777777" w:rsidR="00026055" w:rsidRPr="00982017" w:rsidRDefault="00026055" w:rsidP="00B43CC2">
            <w:pPr>
              <w:rPr>
                <w:rFonts w:asciiTheme="minorHAnsi" w:hAnsiTheme="minorHAnsi" w:cstheme="minorHAnsi"/>
                <w:b/>
                <w:bCs/>
                <w:color w:val="DF1126"/>
              </w:rPr>
            </w:pPr>
            <w:r w:rsidRPr="00982017">
              <w:rPr>
                <w:rFonts w:asciiTheme="minorHAnsi" w:hAnsiTheme="minorHAnsi" w:cstheme="minorHAnsi"/>
                <w:b/>
                <w:bCs/>
                <w:color w:val="DF1126"/>
              </w:rPr>
              <w:t xml:space="preserve">Transmission </w:t>
            </w:r>
          </w:p>
        </w:tc>
        <w:tc>
          <w:tcPr>
            <w:tcW w:w="3118" w:type="dxa"/>
            <w:tcBorders>
              <w:top w:val="nil"/>
              <w:left w:val="nil"/>
              <w:bottom w:val="single" w:sz="8" w:space="0" w:color="auto"/>
              <w:right w:val="single" w:sz="8" w:space="0" w:color="auto"/>
            </w:tcBorders>
            <w:shd w:val="clear" w:color="000000" w:fill="BFBFBF"/>
            <w:vAlign w:val="center"/>
            <w:hideMark/>
          </w:tcPr>
          <w:p w14:paraId="552E5D8D" w14:textId="77777777" w:rsidR="00026055" w:rsidRPr="00982017" w:rsidRDefault="00026055" w:rsidP="00B43CC2">
            <w:pPr>
              <w:rPr>
                <w:rFonts w:asciiTheme="minorHAnsi" w:hAnsiTheme="minorHAnsi" w:cstheme="minorHAnsi"/>
                <w:b/>
                <w:bCs/>
                <w:color w:val="DF1126"/>
              </w:rPr>
            </w:pPr>
            <w:r w:rsidRPr="00982017">
              <w:rPr>
                <w:rFonts w:asciiTheme="minorHAnsi" w:hAnsiTheme="minorHAnsi" w:cstheme="minorHAnsi"/>
                <w:b/>
                <w:bCs/>
                <w:color w:val="DF1126"/>
              </w:rPr>
              <w:t> </w:t>
            </w:r>
          </w:p>
        </w:tc>
      </w:tr>
      <w:tr w:rsidR="00026055" w:rsidRPr="00982017" w14:paraId="61075350"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04656133"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Transmission</w:t>
            </w:r>
          </w:p>
        </w:tc>
        <w:tc>
          <w:tcPr>
            <w:tcW w:w="2693" w:type="dxa"/>
            <w:tcBorders>
              <w:top w:val="nil"/>
              <w:left w:val="nil"/>
              <w:bottom w:val="single" w:sz="8" w:space="0" w:color="auto"/>
              <w:right w:val="single" w:sz="8" w:space="0" w:color="auto"/>
            </w:tcBorders>
            <w:shd w:val="clear" w:color="auto" w:fill="auto"/>
            <w:noWrap/>
            <w:vAlign w:val="bottom"/>
            <w:hideMark/>
          </w:tcPr>
          <w:p w14:paraId="404E8FC2"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4X4 enclenchable manuellement</w:t>
            </w:r>
          </w:p>
        </w:tc>
        <w:tc>
          <w:tcPr>
            <w:tcW w:w="3118" w:type="dxa"/>
            <w:tcBorders>
              <w:top w:val="nil"/>
              <w:left w:val="nil"/>
              <w:bottom w:val="single" w:sz="8" w:space="0" w:color="auto"/>
              <w:right w:val="single" w:sz="8" w:space="0" w:color="auto"/>
            </w:tcBorders>
            <w:shd w:val="clear" w:color="auto" w:fill="auto"/>
            <w:vAlign w:val="center"/>
            <w:hideMark/>
          </w:tcPr>
          <w:p w14:paraId="20EDE217"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5A6BBA67"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7113FE6C"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Boite de vitesses</w:t>
            </w:r>
          </w:p>
        </w:tc>
        <w:tc>
          <w:tcPr>
            <w:tcW w:w="2693" w:type="dxa"/>
            <w:tcBorders>
              <w:top w:val="nil"/>
              <w:left w:val="nil"/>
              <w:bottom w:val="single" w:sz="8" w:space="0" w:color="auto"/>
              <w:right w:val="single" w:sz="8" w:space="0" w:color="auto"/>
            </w:tcBorders>
            <w:shd w:val="clear" w:color="auto" w:fill="auto"/>
            <w:noWrap/>
            <w:vAlign w:val="bottom"/>
            <w:hideMark/>
          </w:tcPr>
          <w:p w14:paraId="271477B0"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Manuelle</w:t>
            </w:r>
          </w:p>
        </w:tc>
        <w:tc>
          <w:tcPr>
            <w:tcW w:w="3118" w:type="dxa"/>
            <w:tcBorders>
              <w:top w:val="nil"/>
              <w:left w:val="nil"/>
              <w:bottom w:val="single" w:sz="8" w:space="0" w:color="auto"/>
              <w:right w:val="single" w:sz="8" w:space="0" w:color="auto"/>
            </w:tcBorders>
            <w:shd w:val="clear" w:color="auto" w:fill="auto"/>
            <w:vAlign w:val="center"/>
            <w:hideMark/>
          </w:tcPr>
          <w:p w14:paraId="5740578E"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1448078B"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71DAD6C2"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Différentiel Arrière</w:t>
            </w:r>
          </w:p>
        </w:tc>
        <w:tc>
          <w:tcPr>
            <w:tcW w:w="2693" w:type="dxa"/>
            <w:tcBorders>
              <w:top w:val="nil"/>
              <w:left w:val="nil"/>
              <w:bottom w:val="single" w:sz="8" w:space="0" w:color="auto"/>
              <w:right w:val="single" w:sz="8" w:space="0" w:color="auto"/>
            </w:tcBorders>
            <w:shd w:val="clear" w:color="auto" w:fill="auto"/>
            <w:vAlign w:val="center"/>
            <w:hideMark/>
          </w:tcPr>
          <w:p w14:paraId="736DCC68"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Avec blocage mécanique</w:t>
            </w:r>
          </w:p>
        </w:tc>
        <w:tc>
          <w:tcPr>
            <w:tcW w:w="3118" w:type="dxa"/>
            <w:tcBorders>
              <w:top w:val="nil"/>
              <w:left w:val="nil"/>
              <w:bottom w:val="single" w:sz="8" w:space="0" w:color="auto"/>
              <w:right w:val="single" w:sz="8" w:space="0" w:color="auto"/>
            </w:tcBorders>
            <w:shd w:val="clear" w:color="auto" w:fill="auto"/>
            <w:vAlign w:val="center"/>
            <w:hideMark/>
          </w:tcPr>
          <w:p w14:paraId="56479C67"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5553075D" w14:textId="77777777" w:rsidTr="00B43CC2">
        <w:trPr>
          <w:trHeight w:val="314"/>
        </w:trPr>
        <w:tc>
          <w:tcPr>
            <w:tcW w:w="6521" w:type="dxa"/>
            <w:gridSpan w:val="2"/>
            <w:tcBorders>
              <w:top w:val="single" w:sz="8" w:space="0" w:color="auto"/>
              <w:left w:val="single" w:sz="8" w:space="0" w:color="auto"/>
              <w:bottom w:val="single" w:sz="8" w:space="0" w:color="auto"/>
              <w:right w:val="single" w:sz="8" w:space="0" w:color="auto"/>
            </w:tcBorders>
            <w:shd w:val="clear" w:color="000000" w:fill="BFBFBF"/>
            <w:vAlign w:val="center"/>
            <w:hideMark/>
          </w:tcPr>
          <w:p w14:paraId="2A561718" w14:textId="77777777" w:rsidR="00026055" w:rsidRPr="00982017" w:rsidRDefault="00026055" w:rsidP="00B43CC2">
            <w:pPr>
              <w:rPr>
                <w:rFonts w:asciiTheme="minorHAnsi" w:hAnsiTheme="minorHAnsi" w:cstheme="minorHAnsi"/>
                <w:b/>
                <w:bCs/>
                <w:color w:val="DF1126"/>
              </w:rPr>
            </w:pPr>
            <w:r w:rsidRPr="00982017">
              <w:rPr>
                <w:rFonts w:asciiTheme="minorHAnsi" w:hAnsiTheme="minorHAnsi" w:cstheme="minorHAnsi"/>
                <w:b/>
                <w:bCs/>
                <w:color w:val="DF1126"/>
              </w:rPr>
              <w:t>Poids/Capacités</w:t>
            </w:r>
          </w:p>
        </w:tc>
        <w:tc>
          <w:tcPr>
            <w:tcW w:w="3118" w:type="dxa"/>
            <w:tcBorders>
              <w:top w:val="nil"/>
              <w:left w:val="nil"/>
              <w:bottom w:val="single" w:sz="8" w:space="0" w:color="auto"/>
              <w:right w:val="single" w:sz="8" w:space="0" w:color="auto"/>
            </w:tcBorders>
            <w:shd w:val="clear" w:color="000000" w:fill="BFBFBF"/>
            <w:vAlign w:val="center"/>
            <w:hideMark/>
          </w:tcPr>
          <w:p w14:paraId="43C0C504" w14:textId="77777777" w:rsidR="00026055" w:rsidRPr="00982017" w:rsidRDefault="00026055" w:rsidP="00B43CC2">
            <w:pPr>
              <w:rPr>
                <w:rFonts w:asciiTheme="minorHAnsi" w:hAnsiTheme="minorHAnsi" w:cstheme="minorHAnsi"/>
                <w:b/>
                <w:bCs/>
                <w:color w:val="DF1126"/>
              </w:rPr>
            </w:pPr>
            <w:r w:rsidRPr="00982017">
              <w:rPr>
                <w:rFonts w:asciiTheme="minorHAnsi" w:hAnsiTheme="minorHAnsi" w:cstheme="minorHAnsi"/>
                <w:b/>
                <w:bCs/>
                <w:color w:val="DF1126"/>
              </w:rPr>
              <w:t> </w:t>
            </w:r>
          </w:p>
        </w:tc>
      </w:tr>
      <w:tr w:rsidR="00026055" w:rsidRPr="00982017" w14:paraId="767D3ADF" w14:textId="77777777" w:rsidTr="00B43CC2">
        <w:trPr>
          <w:trHeight w:val="639"/>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6D4E5D9D"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lastRenderedPageBreak/>
              <w:t>Capacité réservoir carburant (L)</w:t>
            </w:r>
          </w:p>
        </w:tc>
        <w:tc>
          <w:tcPr>
            <w:tcW w:w="2693" w:type="dxa"/>
            <w:tcBorders>
              <w:top w:val="nil"/>
              <w:left w:val="nil"/>
              <w:bottom w:val="single" w:sz="8" w:space="0" w:color="auto"/>
              <w:right w:val="single" w:sz="8" w:space="0" w:color="auto"/>
            </w:tcBorders>
            <w:shd w:val="clear" w:color="auto" w:fill="auto"/>
            <w:vAlign w:val="center"/>
            <w:hideMark/>
          </w:tcPr>
          <w:p w14:paraId="726A4046"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70-90</w:t>
            </w:r>
          </w:p>
        </w:tc>
        <w:tc>
          <w:tcPr>
            <w:tcW w:w="3118" w:type="dxa"/>
            <w:tcBorders>
              <w:top w:val="nil"/>
              <w:left w:val="nil"/>
              <w:bottom w:val="single" w:sz="8" w:space="0" w:color="auto"/>
              <w:right w:val="single" w:sz="8" w:space="0" w:color="auto"/>
            </w:tcBorders>
            <w:shd w:val="clear" w:color="auto" w:fill="auto"/>
            <w:vAlign w:val="center"/>
            <w:hideMark/>
          </w:tcPr>
          <w:p w14:paraId="7130C187"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25D3A495"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3D486D54"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Poids à vide (kg)</w:t>
            </w:r>
          </w:p>
        </w:tc>
        <w:tc>
          <w:tcPr>
            <w:tcW w:w="2693" w:type="dxa"/>
            <w:tcBorders>
              <w:top w:val="nil"/>
              <w:left w:val="nil"/>
              <w:bottom w:val="single" w:sz="8" w:space="0" w:color="auto"/>
              <w:right w:val="single" w:sz="8" w:space="0" w:color="auto"/>
            </w:tcBorders>
            <w:shd w:val="clear" w:color="auto" w:fill="auto"/>
            <w:vAlign w:val="center"/>
            <w:hideMark/>
          </w:tcPr>
          <w:p w14:paraId="1E971426"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2000-2200</w:t>
            </w:r>
          </w:p>
        </w:tc>
        <w:tc>
          <w:tcPr>
            <w:tcW w:w="3118" w:type="dxa"/>
            <w:tcBorders>
              <w:top w:val="nil"/>
              <w:left w:val="nil"/>
              <w:bottom w:val="single" w:sz="8" w:space="0" w:color="auto"/>
              <w:right w:val="single" w:sz="8" w:space="0" w:color="auto"/>
            </w:tcBorders>
            <w:shd w:val="clear" w:color="auto" w:fill="auto"/>
            <w:vAlign w:val="center"/>
            <w:hideMark/>
          </w:tcPr>
          <w:p w14:paraId="24ECA71C"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7C1FF885" w14:textId="77777777" w:rsidTr="00B43CC2">
        <w:trPr>
          <w:trHeight w:val="639"/>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435D9F93"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Poids total autorisé en charge (kg)</w:t>
            </w:r>
          </w:p>
        </w:tc>
        <w:tc>
          <w:tcPr>
            <w:tcW w:w="2693" w:type="dxa"/>
            <w:tcBorders>
              <w:top w:val="nil"/>
              <w:left w:val="nil"/>
              <w:bottom w:val="single" w:sz="8" w:space="0" w:color="auto"/>
              <w:right w:val="single" w:sz="8" w:space="0" w:color="auto"/>
            </w:tcBorders>
            <w:shd w:val="clear" w:color="auto" w:fill="auto"/>
            <w:vAlign w:val="center"/>
            <w:hideMark/>
          </w:tcPr>
          <w:p w14:paraId="79BFB41F"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 2500-3500</w:t>
            </w:r>
          </w:p>
        </w:tc>
        <w:tc>
          <w:tcPr>
            <w:tcW w:w="3118" w:type="dxa"/>
            <w:tcBorders>
              <w:top w:val="nil"/>
              <w:left w:val="nil"/>
              <w:bottom w:val="single" w:sz="8" w:space="0" w:color="auto"/>
              <w:right w:val="single" w:sz="8" w:space="0" w:color="auto"/>
            </w:tcBorders>
            <w:shd w:val="clear" w:color="auto" w:fill="auto"/>
            <w:vAlign w:val="center"/>
            <w:hideMark/>
          </w:tcPr>
          <w:p w14:paraId="4A6E14C7"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5832F582"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718E0B89"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Poids tractable freiné (kg)</w:t>
            </w:r>
          </w:p>
        </w:tc>
        <w:tc>
          <w:tcPr>
            <w:tcW w:w="2693" w:type="dxa"/>
            <w:tcBorders>
              <w:top w:val="nil"/>
              <w:left w:val="nil"/>
              <w:bottom w:val="single" w:sz="8" w:space="0" w:color="auto"/>
              <w:right w:val="single" w:sz="8" w:space="0" w:color="auto"/>
            </w:tcBorders>
            <w:shd w:val="clear" w:color="auto" w:fill="auto"/>
            <w:vAlign w:val="center"/>
            <w:hideMark/>
          </w:tcPr>
          <w:p w14:paraId="715D8578"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2500-3500 </w:t>
            </w:r>
          </w:p>
        </w:tc>
        <w:tc>
          <w:tcPr>
            <w:tcW w:w="3118" w:type="dxa"/>
            <w:tcBorders>
              <w:top w:val="nil"/>
              <w:left w:val="nil"/>
              <w:bottom w:val="single" w:sz="8" w:space="0" w:color="auto"/>
              <w:right w:val="single" w:sz="8" w:space="0" w:color="auto"/>
            </w:tcBorders>
            <w:shd w:val="clear" w:color="auto" w:fill="auto"/>
            <w:vAlign w:val="center"/>
            <w:hideMark/>
          </w:tcPr>
          <w:p w14:paraId="2BD652CB"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78649DBF"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36016C2C"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Nombre de places</w:t>
            </w:r>
          </w:p>
        </w:tc>
        <w:tc>
          <w:tcPr>
            <w:tcW w:w="2693" w:type="dxa"/>
            <w:tcBorders>
              <w:top w:val="nil"/>
              <w:left w:val="nil"/>
              <w:bottom w:val="single" w:sz="8" w:space="0" w:color="auto"/>
              <w:right w:val="single" w:sz="8" w:space="0" w:color="auto"/>
            </w:tcBorders>
            <w:shd w:val="clear" w:color="auto" w:fill="auto"/>
            <w:vAlign w:val="center"/>
            <w:hideMark/>
          </w:tcPr>
          <w:p w14:paraId="6F9F95B2"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5</w:t>
            </w:r>
          </w:p>
        </w:tc>
        <w:tc>
          <w:tcPr>
            <w:tcW w:w="3118" w:type="dxa"/>
            <w:tcBorders>
              <w:top w:val="nil"/>
              <w:left w:val="nil"/>
              <w:bottom w:val="single" w:sz="8" w:space="0" w:color="auto"/>
              <w:right w:val="single" w:sz="8" w:space="0" w:color="auto"/>
            </w:tcBorders>
            <w:shd w:val="clear" w:color="auto" w:fill="auto"/>
            <w:vAlign w:val="center"/>
            <w:hideMark/>
          </w:tcPr>
          <w:p w14:paraId="583EB2F7"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4EB893E6" w14:textId="77777777" w:rsidTr="00B43CC2">
        <w:trPr>
          <w:trHeight w:val="639"/>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4704976E"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Volume du coffre à bagages (L)</w:t>
            </w:r>
          </w:p>
        </w:tc>
        <w:tc>
          <w:tcPr>
            <w:tcW w:w="2693" w:type="dxa"/>
            <w:tcBorders>
              <w:top w:val="nil"/>
              <w:left w:val="nil"/>
              <w:bottom w:val="single" w:sz="8" w:space="0" w:color="auto"/>
              <w:right w:val="single" w:sz="8" w:space="0" w:color="auto"/>
            </w:tcBorders>
            <w:shd w:val="clear" w:color="auto" w:fill="auto"/>
            <w:vAlign w:val="center"/>
            <w:hideMark/>
          </w:tcPr>
          <w:p w14:paraId="1632384C"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c>
          <w:tcPr>
            <w:tcW w:w="3118" w:type="dxa"/>
            <w:tcBorders>
              <w:top w:val="nil"/>
              <w:left w:val="nil"/>
              <w:bottom w:val="single" w:sz="8" w:space="0" w:color="auto"/>
              <w:right w:val="single" w:sz="8" w:space="0" w:color="auto"/>
            </w:tcBorders>
            <w:shd w:val="clear" w:color="auto" w:fill="auto"/>
            <w:vAlign w:val="center"/>
            <w:hideMark/>
          </w:tcPr>
          <w:p w14:paraId="1FA66D37"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45F1D16F" w14:textId="77777777" w:rsidTr="00B43CC2">
        <w:trPr>
          <w:trHeight w:val="314"/>
        </w:trPr>
        <w:tc>
          <w:tcPr>
            <w:tcW w:w="6521" w:type="dxa"/>
            <w:gridSpan w:val="2"/>
            <w:tcBorders>
              <w:top w:val="single" w:sz="8" w:space="0" w:color="auto"/>
              <w:left w:val="single" w:sz="8" w:space="0" w:color="auto"/>
              <w:bottom w:val="single" w:sz="8" w:space="0" w:color="auto"/>
              <w:right w:val="single" w:sz="8" w:space="0" w:color="auto"/>
            </w:tcBorders>
            <w:shd w:val="clear" w:color="000000" w:fill="BFBFBF"/>
            <w:vAlign w:val="center"/>
            <w:hideMark/>
          </w:tcPr>
          <w:p w14:paraId="1A0EABE2" w14:textId="77777777" w:rsidR="00026055" w:rsidRPr="00982017" w:rsidRDefault="00026055" w:rsidP="00B43CC2">
            <w:pPr>
              <w:rPr>
                <w:rFonts w:asciiTheme="minorHAnsi" w:hAnsiTheme="minorHAnsi" w:cstheme="minorHAnsi"/>
                <w:b/>
                <w:bCs/>
                <w:color w:val="DF1126"/>
              </w:rPr>
            </w:pPr>
            <w:r w:rsidRPr="00982017">
              <w:rPr>
                <w:rFonts w:asciiTheme="minorHAnsi" w:hAnsiTheme="minorHAnsi" w:cstheme="minorHAnsi"/>
                <w:b/>
                <w:bCs/>
                <w:color w:val="DF1126"/>
              </w:rPr>
              <w:t>Freins</w:t>
            </w:r>
          </w:p>
        </w:tc>
        <w:tc>
          <w:tcPr>
            <w:tcW w:w="3118" w:type="dxa"/>
            <w:tcBorders>
              <w:top w:val="nil"/>
              <w:left w:val="nil"/>
              <w:bottom w:val="single" w:sz="8" w:space="0" w:color="auto"/>
              <w:right w:val="single" w:sz="8" w:space="0" w:color="auto"/>
            </w:tcBorders>
            <w:shd w:val="clear" w:color="000000" w:fill="BFBFBF"/>
            <w:vAlign w:val="center"/>
            <w:hideMark/>
          </w:tcPr>
          <w:p w14:paraId="3FE4C1F6" w14:textId="77777777" w:rsidR="00026055" w:rsidRPr="00982017" w:rsidRDefault="00026055" w:rsidP="00B43CC2">
            <w:pPr>
              <w:rPr>
                <w:rFonts w:asciiTheme="minorHAnsi" w:hAnsiTheme="minorHAnsi" w:cstheme="minorHAnsi"/>
                <w:b/>
                <w:bCs/>
                <w:color w:val="DF1126"/>
              </w:rPr>
            </w:pPr>
            <w:r w:rsidRPr="00982017">
              <w:rPr>
                <w:rFonts w:asciiTheme="minorHAnsi" w:hAnsiTheme="minorHAnsi" w:cstheme="minorHAnsi"/>
                <w:b/>
                <w:bCs/>
                <w:color w:val="DF1126"/>
              </w:rPr>
              <w:t> </w:t>
            </w:r>
          </w:p>
        </w:tc>
      </w:tr>
      <w:tr w:rsidR="00026055" w:rsidRPr="00982017" w14:paraId="2B04C051"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68FC6BB5"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Frein avant</w:t>
            </w:r>
          </w:p>
        </w:tc>
        <w:tc>
          <w:tcPr>
            <w:tcW w:w="2693" w:type="dxa"/>
            <w:tcBorders>
              <w:top w:val="nil"/>
              <w:left w:val="nil"/>
              <w:bottom w:val="single" w:sz="8" w:space="0" w:color="auto"/>
              <w:right w:val="single" w:sz="8" w:space="0" w:color="auto"/>
            </w:tcBorders>
            <w:shd w:val="clear" w:color="auto" w:fill="auto"/>
            <w:vAlign w:val="center"/>
            <w:hideMark/>
          </w:tcPr>
          <w:p w14:paraId="36BCFD89"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Disques ventilés</w:t>
            </w:r>
          </w:p>
        </w:tc>
        <w:tc>
          <w:tcPr>
            <w:tcW w:w="3118" w:type="dxa"/>
            <w:tcBorders>
              <w:top w:val="nil"/>
              <w:left w:val="nil"/>
              <w:bottom w:val="single" w:sz="8" w:space="0" w:color="auto"/>
              <w:right w:val="single" w:sz="8" w:space="0" w:color="auto"/>
            </w:tcBorders>
            <w:shd w:val="clear" w:color="auto" w:fill="auto"/>
            <w:vAlign w:val="center"/>
            <w:hideMark/>
          </w:tcPr>
          <w:p w14:paraId="0B573123"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222DBB3D"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7052AA88"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Frein arrière</w:t>
            </w:r>
          </w:p>
        </w:tc>
        <w:tc>
          <w:tcPr>
            <w:tcW w:w="2693" w:type="dxa"/>
            <w:tcBorders>
              <w:top w:val="nil"/>
              <w:left w:val="nil"/>
              <w:bottom w:val="single" w:sz="8" w:space="0" w:color="auto"/>
              <w:right w:val="single" w:sz="8" w:space="0" w:color="auto"/>
            </w:tcBorders>
            <w:shd w:val="clear" w:color="auto" w:fill="auto"/>
            <w:vAlign w:val="center"/>
            <w:hideMark/>
          </w:tcPr>
          <w:p w14:paraId="2E650BB5"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Tambours</w:t>
            </w:r>
          </w:p>
        </w:tc>
        <w:tc>
          <w:tcPr>
            <w:tcW w:w="3118" w:type="dxa"/>
            <w:tcBorders>
              <w:top w:val="nil"/>
              <w:left w:val="nil"/>
              <w:bottom w:val="single" w:sz="8" w:space="0" w:color="auto"/>
              <w:right w:val="single" w:sz="8" w:space="0" w:color="auto"/>
            </w:tcBorders>
            <w:shd w:val="clear" w:color="auto" w:fill="auto"/>
            <w:vAlign w:val="center"/>
            <w:hideMark/>
          </w:tcPr>
          <w:p w14:paraId="757EF299"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586B719D"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4F74DD1D"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Frein de parking</w:t>
            </w:r>
          </w:p>
        </w:tc>
        <w:tc>
          <w:tcPr>
            <w:tcW w:w="2693" w:type="dxa"/>
            <w:tcBorders>
              <w:top w:val="nil"/>
              <w:left w:val="nil"/>
              <w:bottom w:val="single" w:sz="8" w:space="0" w:color="auto"/>
              <w:right w:val="single" w:sz="8" w:space="0" w:color="auto"/>
            </w:tcBorders>
            <w:shd w:val="clear" w:color="auto" w:fill="auto"/>
            <w:vAlign w:val="center"/>
            <w:hideMark/>
          </w:tcPr>
          <w:p w14:paraId="51538617"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Manuel</w:t>
            </w:r>
          </w:p>
        </w:tc>
        <w:tc>
          <w:tcPr>
            <w:tcW w:w="3118" w:type="dxa"/>
            <w:tcBorders>
              <w:top w:val="nil"/>
              <w:left w:val="nil"/>
              <w:bottom w:val="single" w:sz="8" w:space="0" w:color="auto"/>
              <w:right w:val="single" w:sz="8" w:space="0" w:color="auto"/>
            </w:tcBorders>
            <w:shd w:val="clear" w:color="auto" w:fill="auto"/>
            <w:vAlign w:val="center"/>
            <w:hideMark/>
          </w:tcPr>
          <w:p w14:paraId="0C4BF10F"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4AAF6AC8"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A6A6A6"/>
            <w:vAlign w:val="center"/>
            <w:hideMark/>
          </w:tcPr>
          <w:p w14:paraId="2CF27179" w14:textId="77777777" w:rsidR="00026055" w:rsidRPr="00982017" w:rsidRDefault="00026055" w:rsidP="00B43CC2">
            <w:pPr>
              <w:rPr>
                <w:rFonts w:asciiTheme="minorHAnsi" w:hAnsiTheme="minorHAnsi" w:cstheme="minorHAnsi"/>
                <w:b/>
                <w:bCs/>
                <w:color w:val="DF1126"/>
              </w:rPr>
            </w:pPr>
            <w:r w:rsidRPr="00982017">
              <w:rPr>
                <w:rFonts w:asciiTheme="minorHAnsi" w:hAnsiTheme="minorHAnsi" w:cstheme="minorHAnsi"/>
                <w:b/>
                <w:bCs/>
                <w:color w:val="DF1126"/>
              </w:rPr>
              <w:t>Suspensions</w:t>
            </w:r>
          </w:p>
        </w:tc>
        <w:tc>
          <w:tcPr>
            <w:tcW w:w="2693" w:type="dxa"/>
            <w:tcBorders>
              <w:top w:val="nil"/>
              <w:left w:val="nil"/>
              <w:bottom w:val="single" w:sz="8" w:space="0" w:color="auto"/>
              <w:right w:val="single" w:sz="8" w:space="0" w:color="auto"/>
            </w:tcBorders>
            <w:shd w:val="clear" w:color="000000" w:fill="A6A6A6"/>
            <w:vAlign w:val="center"/>
            <w:hideMark/>
          </w:tcPr>
          <w:p w14:paraId="6BF7F5D6"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000000" w:fill="A6A6A6"/>
            <w:vAlign w:val="center"/>
            <w:hideMark/>
          </w:tcPr>
          <w:p w14:paraId="229F0C81"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434C9475" w14:textId="77777777" w:rsidTr="00B43CC2">
        <w:trPr>
          <w:trHeight w:val="598"/>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46A06428"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Suspensions avant</w:t>
            </w:r>
          </w:p>
        </w:tc>
        <w:tc>
          <w:tcPr>
            <w:tcW w:w="2693" w:type="dxa"/>
            <w:tcBorders>
              <w:top w:val="nil"/>
              <w:left w:val="nil"/>
              <w:bottom w:val="single" w:sz="8" w:space="0" w:color="auto"/>
              <w:right w:val="single" w:sz="8" w:space="0" w:color="auto"/>
            </w:tcBorders>
            <w:shd w:val="clear" w:color="auto" w:fill="auto"/>
            <w:vAlign w:val="center"/>
            <w:hideMark/>
          </w:tcPr>
          <w:p w14:paraId="122F22C8"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Amortisseurs avec ressorts hélicoïdaux</w:t>
            </w:r>
          </w:p>
        </w:tc>
        <w:tc>
          <w:tcPr>
            <w:tcW w:w="3118" w:type="dxa"/>
            <w:tcBorders>
              <w:top w:val="nil"/>
              <w:left w:val="nil"/>
              <w:bottom w:val="single" w:sz="8" w:space="0" w:color="auto"/>
              <w:right w:val="single" w:sz="8" w:space="0" w:color="auto"/>
            </w:tcBorders>
            <w:shd w:val="clear" w:color="auto" w:fill="auto"/>
            <w:vAlign w:val="center"/>
            <w:hideMark/>
          </w:tcPr>
          <w:p w14:paraId="35561ABD"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7D79599F"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6BE83780"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Suspensions arrière</w:t>
            </w:r>
          </w:p>
        </w:tc>
        <w:tc>
          <w:tcPr>
            <w:tcW w:w="2693" w:type="dxa"/>
            <w:tcBorders>
              <w:top w:val="nil"/>
              <w:left w:val="nil"/>
              <w:bottom w:val="single" w:sz="8" w:space="0" w:color="auto"/>
              <w:right w:val="single" w:sz="8" w:space="0" w:color="auto"/>
            </w:tcBorders>
            <w:shd w:val="clear" w:color="auto" w:fill="auto"/>
            <w:vAlign w:val="center"/>
            <w:hideMark/>
          </w:tcPr>
          <w:p w14:paraId="46A61206"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Lames</w:t>
            </w:r>
          </w:p>
        </w:tc>
        <w:tc>
          <w:tcPr>
            <w:tcW w:w="3118" w:type="dxa"/>
            <w:tcBorders>
              <w:top w:val="nil"/>
              <w:left w:val="nil"/>
              <w:bottom w:val="single" w:sz="8" w:space="0" w:color="auto"/>
              <w:right w:val="single" w:sz="8" w:space="0" w:color="auto"/>
            </w:tcBorders>
            <w:shd w:val="clear" w:color="auto" w:fill="auto"/>
            <w:vAlign w:val="center"/>
            <w:hideMark/>
          </w:tcPr>
          <w:p w14:paraId="6C0E5901"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7E1B775D"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BFBFBF"/>
            <w:vAlign w:val="center"/>
            <w:hideMark/>
          </w:tcPr>
          <w:p w14:paraId="33701615" w14:textId="77777777" w:rsidR="00026055" w:rsidRPr="00982017" w:rsidRDefault="00026055" w:rsidP="00B43CC2">
            <w:pPr>
              <w:rPr>
                <w:rFonts w:asciiTheme="minorHAnsi" w:hAnsiTheme="minorHAnsi" w:cstheme="minorHAnsi"/>
                <w:b/>
                <w:bCs/>
                <w:color w:val="DF1126"/>
              </w:rPr>
            </w:pPr>
            <w:r w:rsidRPr="00982017">
              <w:rPr>
                <w:rFonts w:asciiTheme="minorHAnsi" w:hAnsiTheme="minorHAnsi" w:cstheme="minorHAnsi"/>
                <w:b/>
                <w:bCs/>
                <w:color w:val="DF1126"/>
              </w:rPr>
              <w:t>Pneus</w:t>
            </w:r>
          </w:p>
        </w:tc>
        <w:tc>
          <w:tcPr>
            <w:tcW w:w="2693" w:type="dxa"/>
            <w:tcBorders>
              <w:top w:val="nil"/>
              <w:left w:val="nil"/>
              <w:bottom w:val="single" w:sz="8" w:space="0" w:color="auto"/>
              <w:right w:val="single" w:sz="8" w:space="0" w:color="auto"/>
            </w:tcBorders>
            <w:shd w:val="clear" w:color="000000" w:fill="BFBFBF"/>
            <w:vAlign w:val="center"/>
            <w:hideMark/>
          </w:tcPr>
          <w:p w14:paraId="6E0BFE11"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000000" w:fill="BFBFBF"/>
            <w:vAlign w:val="center"/>
            <w:hideMark/>
          </w:tcPr>
          <w:p w14:paraId="5D1EB53B"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3ABFAC97"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7EBF304E" w14:textId="77777777" w:rsidR="00026055" w:rsidRPr="00982017" w:rsidRDefault="00026055" w:rsidP="00B43CC2">
            <w:pPr>
              <w:rPr>
                <w:rFonts w:asciiTheme="minorHAnsi" w:hAnsiTheme="minorHAnsi" w:cstheme="minorHAnsi"/>
                <w:color w:val="756964"/>
              </w:rPr>
            </w:pPr>
            <w:r w:rsidRPr="00982017">
              <w:rPr>
                <w:rFonts w:asciiTheme="minorHAnsi" w:hAnsiTheme="minorHAnsi" w:cstheme="minorHAnsi"/>
                <w:color w:val="756964"/>
              </w:rPr>
              <w:t>Dimension pneu</w:t>
            </w:r>
          </w:p>
        </w:tc>
        <w:tc>
          <w:tcPr>
            <w:tcW w:w="2693" w:type="dxa"/>
            <w:tcBorders>
              <w:top w:val="nil"/>
              <w:left w:val="nil"/>
              <w:bottom w:val="single" w:sz="8" w:space="0" w:color="auto"/>
              <w:right w:val="single" w:sz="8" w:space="0" w:color="auto"/>
            </w:tcBorders>
            <w:shd w:val="clear" w:color="auto" w:fill="auto"/>
            <w:vAlign w:val="center"/>
            <w:hideMark/>
          </w:tcPr>
          <w:p w14:paraId="07AD148E"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265/65 R17</w:t>
            </w:r>
          </w:p>
        </w:tc>
        <w:tc>
          <w:tcPr>
            <w:tcW w:w="3118" w:type="dxa"/>
            <w:tcBorders>
              <w:top w:val="nil"/>
              <w:left w:val="nil"/>
              <w:bottom w:val="single" w:sz="8" w:space="0" w:color="auto"/>
              <w:right w:val="single" w:sz="8" w:space="0" w:color="auto"/>
            </w:tcBorders>
            <w:shd w:val="clear" w:color="auto" w:fill="auto"/>
            <w:vAlign w:val="center"/>
            <w:hideMark/>
          </w:tcPr>
          <w:p w14:paraId="15FA3493"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514B7FEA"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0070C0"/>
            <w:vAlign w:val="center"/>
            <w:hideMark/>
          </w:tcPr>
          <w:p w14:paraId="664CF7BE" w14:textId="77777777" w:rsidR="00026055" w:rsidRPr="00982017" w:rsidRDefault="00026055" w:rsidP="00B43CC2">
            <w:pPr>
              <w:rPr>
                <w:rFonts w:asciiTheme="minorHAnsi" w:hAnsiTheme="minorHAnsi" w:cstheme="minorHAnsi"/>
                <w:b/>
                <w:bCs/>
                <w:color w:val="FFFFFF"/>
              </w:rPr>
            </w:pPr>
            <w:r w:rsidRPr="00982017">
              <w:rPr>
                <w:rFonts w:asciiTheme="minorHAnsi" w:hAnsiTheme="minorHAnsi" w:cstheme="minorHAnsi"/>
                <w:b/>
                <w:bCs/>
                <w:color w:val="FFFFFF"/>
              </w:rPr>
              <w:t xml:space="preserve">Extérieur </w:t>
            </w:r>
          </w:p>
        </w:tc>
        <w:tc>
          <w:tcPr>
            <w:tcW w:w="2693" w:type="dxa"/>
            <w:tcBorders>
              <w:top w:val="nil"/>
              <w:left w:val="nil"/>
              <w:bottom w:val="single" w:sz="8" w:space="0" w:color="auto"/>
              <w:right w:val="single" w:sz="8" w:space="0" w:color="auto"/>
            </w:tcBorders>
            <w:shd w:val="clear" w:color="000000" w:fill="FFFF00"/>
            <w:vAlign w:val="center"/>
            <w:hideMark/>
          </w:tcPr>
          <w:p w14:paraId="31C91A87"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000000" w:fill="FFFF00"/>
            <w:vAlign w:val="center"/>
            <w:hideMark/>
          </w:tcPr>
          <w:p w14:paraId="0B0B731B"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743CCD01"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58771B2F"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Barres de toit</w:t>
            </w:r>
          </w:p>
        </w:tc>
        <w:tc>
          <w:tcPr>
            <w:tcW w:w="2693" w:type="dxa"/>
            <w:tcBorders>
              <w:top w:val="nil"/>
              <w:left w:val="nil"/>
              <w:bottom w:val="single" w:sz="8" w:space="0" w:color="auto"/>
              <w:right w:val="single" w:sz="8" w:space="0" w:color="auto"/>
            </w:tcBorders>
            <w:shd w:val="clear" w:color="auto" w:fill="auto"/>
            <w:vAlign w:val="center"/>
            <w:hideMark/>
          </w:tcPr>
          <w:p w14:paraId="6C5AB87B"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Oui</w:t>
            </w:r>
          </w:p>
        </w:tc>
        <w:tc>
          <w:tcPr>
            <w:tcW w:w="3118" w:type="dxa"/>
            <w:tcBorders>
              <w:top w:val="nil"/>
              <w:left w:val="nil"/>
              <w:bottom w:val="single" w:sz="8" w:space="0" w:color="auto"/>
              <w:right w:val="single" w:sz="8" w:space="0" w:color="auto"/>
            </w:tcBorders>
            <w:shd w:val="clear" w:color="auto" w:fill="auto"/>
            <w:vAlign w:val="center"/>
            <w:hideMark/>
          </w:tcPr>
          <w:p w14:paraId="6F6441CA"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2F941522"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5B918B7C"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Garde-boue</w:t>
            </w:r>
          </w:p>
        </w:tc>
        <w:tc>
          <w:tcPr>
            <w:tcW w:w="2693" w:type="dxa"/>
            <w:tcBorders>
              <w:top w:val="nil"/>
              <w:left w:val="nil"/>
              <w:bottom w:val="single" w:sz="8" w:space="0" w:color="auto"/>
              <w:right w:val="single" w:sz="8" w:space="0" w:color="auto"/>
            </w:tcBorders>
            <w:shd w:val="clear" w:color="auto" w:fill="auto"/>
            <w:vAlign w:val="center"/>
            <w:hideMark/>
          </w:tcPr>
          <w:p w14:paraId="79A0F214"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Oui</w:t>
            </w:r>
          </w:p>
        </w:tc>
        <w:tc>
          <w:tcPr>
            <w:tcW w:w="3118" w:type="dxa"/>
            <w:tcBorders>
              <w:top w:val="nil"/>
              <w:left w:val="nil"/>
              <w:bottom w:val="single" w:sz="8" w:space="0" w:color="auto"/>
              <w:right w:val="single" w:sz="8" w:space="0" w:color="auto"/>
            </w:tcBorders>
            <w:shd w:val="clear" w:color="auto" w:fill="auto"/>
            <w:vAlign w:val="center"/>
            <w:hideMark/>
          </w:tcPr>
          <w:p w14:paraId="2E73E7E5"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428D6ACD"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5EFB8421"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Becquet</w:t>
            </w:r>
          </w:p>
        </w:tc>
        <w:tc>
          <w:tcPr>
            <w:tcW w:w="2693" w:type="dxa"/>
            <w:tcBorders>
              <w:top w:val="nil"/>
              <w:left w:val="nil"/>
              <w:bottom w:val="single" w:sz="8" w:space="0" w:color="auto"/>
              <w:right w:val="single" w:sz="8" w:space="0" w:color="auto"/>
            </w:tcBorders>
            <w:shd w:val="clear" w:color="auto" w:fill="auto"/>
            <w:vAlign w:val="center"/>
            <w:hideMark/>
          </w:tcPr>
          <w:p w14:paraId="7208CA77"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c>
          <w:tcPr>
            <w:tcW w:w="3118" w:type="dxa"/>
            <w:tcBorders>
              <w:top w:val="nil"/>
              <w:left w:val="nil"/>
              <w:bottom w:val="single" w:sz="8" w:space="0" w:color="auto"/>
              <w:right w:val="single" w:sz="8" w:space="0" w:color="auto"/>
            </w:tcBorders>
            <w:shd w:val="clear" w:color="auto" w:fill="auto"/>
            <w:vAlign w:val="center"/>
            <w:hideMark/>
          </w:tcPr>
          <w:p w14:paraId="564C2752"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493099E2" w14:textId="77777777" w:rsidTr="00B43CC2">
        <w:trPr>
          <w:trHeight w:val="639"/>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46471789"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Poignées de portes extérieures</w:t>
            </w:r>
          </w:p>
        </w:tc>
        <w:tc>
          <w:tcPr>
            <w:tcW w:w="2693" w:type="dxa"/>
            <w:tcBorders>
              <w:top w:val="nil"/>
              <w:left w:val="nil"/>
              <w:bottom w:val="single" w:sz="8" w:space="0" w:color="auto"/>
              <w:right w:val="single" w:sz="8" w:space="0" w:color="auto"/>
            </w:tcBorders>
            <w:shd w:val="clear" w:color="auto" w:fill="auto"/>
            <w:vAlign w:val="center"/>
            <w:hideMark/>
          </w:tcPr>
          <w:p w14:paraId="305EAD2D"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Chrome</w:t>
            </w:r>
          </w:p>
        </w:tc>
        <w:tc>
          <w:tcPr>
            <w:tcW w:w="3118" w:type="dxa"/>
            <w:tcBorders>
              <w:top w:val="nil"/>
              <w:left w:val="nil"/>
              <w:bottom w:val="single" w:sz="8" w:space="0" w:color="auto"/>
              <w:right w:val="single" w:sz="8" w:space="0" w:color="auto"/>
            </w:tcBorders>
            <w:shd w:val="clear" w:color="auto" w:fill="auto"/>
            <w:vAlign w:val="center"/>
            <w:hideMark/>
          </w:tcPr>
          <w:p w14:paraId="3B2658FC"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20AB93AA"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688C40E0"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Marchepieds</w:t>
            </w:r>
          </w:p>
        </w:tc>
        <w:tc>
          <w:tcPr>
            <w:tcW w:w="2693" w:type="dxa"/>
            <w:tcBorders>
              <w:top w:val="nil"/>
              <w:left w:val="nil"/>
              <w:bottom w:val="single" w:sz="8" w:space="0" w:color="auto"/>
              <w:right w:val="single" w:sz="8" w:space="0" w:color="auto"/>
            </w:tcBorders>
            <w:shd w:val="clear" w:color="auto" w:fill="auto"/>
            <w:vAlign w:val="center"/>
            <w:hideMark/>
          </w:tcPr>
          <w:p w14:paraId="67A1C00B"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c>
          <w:tcPr>
            <w:tcW w:w="3118" w:type="dxa"/>
            <w:tcBorders>
              <w:top w:val="nil"/>
              <w:left w:val="nil"/>
              <w:bottom w:val="single" w:sz="8" w:space="0" w:color="auto"/>
              <w:right w:val="single" w:sz="8" w:space="0" w:color="auto"/>
            </w:tcBorders>
            <w:shd w:val="clear" w:color="auto" w:fill="auto"/>
            <w:vAlign w:val="center"/>
            <w:hideMark/>
          </w:tcPr>
          <w:p w14:paraId="43514AB3"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15D7FB6E"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714CA40A"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Rétroviseurs extérieurs</w:t>
            </w:r>
          </w:p>
        </w:tc>
        <w:tc>
          <w:tcPr>
            <w:tcW w:w="2693" w:type="dxa"/>
            <w:tcBorders>
              <w:top w:val="nil"/>
              <w:left w:val="nil"/>
              <w:bottom w:val="single" w:sz="8" w:space="0" w:color="auto"/>
              <w:right w:val="single" w:sz="8" w:space="0" w:color="auto"/>
            </w:tcBorders>
            <w:shd w:val="clear" w:color="auto" w:fill="auto"/>
            <w:vAlign w:val="center"/>
            <w:hideMark/>
          </w:tcPr>
          <w:p w14:paraId="243E182F"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Chrome</w:t>
            </w:r>
          </w:p>
        </w:tc>
        <w:tc>
          <w:tcPr>
            <w:tcW w:w="3118" w:type="dxa"/>
            <w:tcBorders>
              <w:top w:val="nil"/>
              <w:left w:val="nil"/>
              <w:bottom w:val="single" w:sz="8" w:space="0" w:color="auto"/>
              <w:right w:val="single" w:sz="8" w:space="0" w:color="auto"/>
            </w:tcBorders>
            <w:shd w:val="clear" w:color="auto" w:fill="auto"/>
            <w:vAlign w:val="center"/>
            <w:hideMark/>
          </w:tcPr>
          <w:p w14:paraId="7D3282FC"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2748A403" w14:textId="77777777" w:rsidTr="00B43CC2">
        <w:trPr>
          <w:trHeight w:val="639"/>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19D5646F"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Rétroviseurs extérieurs réglables</w:t>
            </w:r>
          </w:p>
        </w:tc>
        <w:tc>
          <w:tcPr>
            <w:tcW w:w="2693" w:type="dxa"/>
            <w:tcBorders>
              <w:top w:val="nil"/>
              <w:left w:val="nil"/>
              <w:bottom w:val="single" w:sz="8" w:space="0" w:color="auto"/>
              <w:right w:val="single" w:sz="8" w:space="0" w:color="auto"/>
            </w:tcBorders>
            <w:shd w:val="clear" w:color="auto" w:fill="auto"/>
            <w:vAlign w:val="center"/>
            <w:hideMark/>
          </w:tcPr>
          <w:p w14:paraId="2A7AB604"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Oui</w:t>
            </w:r>
          </w:p>
        </w:tc>
        <w:tc>
          <w:tcPr>
            <w:tcW w:w="3118" w:type="dxa"/>
            <w:tcBorders>
              <w:top w:val="nil"/>
              <w:left w:val="nil"/>
              <w:bottom w:val="single" w:sz="8" w:space="0" w:color="auto"/>
              <w:right w:val="single" w:sz="8" w:space="0" w:color="auto"/>
            </w:tcBorders>
            <w:shd w:val="clear" w:color="auto" w:fill="auto"/>
            <w:vAlign w:val="center"/>
            <w:hideMark/>
          </w:tcPr>
          <w:p w14:paraId="40A57A11"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6D7B8670" w14:textId="77777777" w:rsidTr="00B43CC2">
        <w:trPr>
          <w:trHeight w:val="639"/>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28C8C5A8"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Rétroviseurs extérieurs rabattables</w:t>
            </w:r>
          </w:p>
        </w:tc>
        <w:tc>
          <w:tcPr>
            <w:tcW w:w="2693" w:type="dxa"/>
            <w:tcBorders>
              <w:top w:val="nil"/>
              <w:left w:val="nil"/>
              <w:bottom w:val="single" w:sz="8" w:space="0" w:color="auto"/>
              <w:right w:val="single" w:sz="8" w:space="0" w:color="auto"/>
            </w:tcBorders>
            <w:shd w:val="clear" w:color="auto" w:fill="auto"/>
            <w:vAlign w:val="center"/>
            <w:hideMark/>
          </w:tcPr>
          <w:p w14:paraId="39538B35"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Oui</w:t>
            </w:r>
          </w:p>
        </w:tc>
        <w:tc>
          <w:tcPr>
            <w:tcW w:w="3118" w:type="dxa"/>
            <w:tcBorders>
              <w:top w:val="nil"/>
              <w:left w:val="nil"/>
              <w:bottom w:val="single" w:sz="8" w:space="0" w:color="auto"/>
              <w:right w:val="single" w:sz="8" w:space="0" w:color="auto"/>
            </w:tcBorders>
            <w:shd w:val="clear" w:color="auto" w:fill="auto"/>
            <w:vAlign w:val="center"/>
            <w:hideMark/>
          </w:tcPr>
          <w:p w14:paraId="55104D8A"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78D09CCF"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36E178B0"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Calandre</w:t>
            </w:r>
          </w:p>
        </w:tc>
        <w:tc>
          <w:tcPr>
            <w:tcW w:w="2693" w:type="dxa"/>
            <w:tcBorders>
              <w:top w:val="nil"/>
              <w:left w:val="nil"/>
              <w:bottom w:val="single" w:sz="8" w:space="0" w:color="auto"/>
              <w:right w:val="single" w:sz="8" w:space="0" w:color="auto"/>
            </w:tcBorders>
            <w:shd w:val="clear" w:color="auto" w:fill="auto"/>
            <w:vAlign w:val="center"/>
            <w:hideMark/>
          </w:tcPr>
          <w:p w14:paraId="02DFD77A"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auto" w:fill="auto"/>
            <w:vAlign w:val="center"/>
            <w:hideMark/>
          </w:tcPr>
          <w:p w14:paraId="605A0722"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4B79B86E"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761CB2E6"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Pare chocs AV/ARR</w:t>
            </w:r>
          </w:p>
        </w:tc>
        <w:tc>
          <w:tcPr>
            <w:tcW w:w="2693" w:type="dxa"/>
            <w:tcBorders>
              <w:top w:val="nil"/>
              <w:left w:val="nil"/>
              <w:bottom w:val="single" w:sz="8" w:space="0" w:color="auto"/>
              <w:right w:val="single" w:sz="8" w:space="0" w:color="auto"/>
            </w:tcBorders>
            <w:shd w:val="clear" w:color="auto" w:fill="auto"/>
            <w:vAlign w:val="center"/>
            <w:hideMark/>
          </w:tcPr>
          <w:p w14:paraId="46080B94"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Ton caisse</w:t>
            </w:r>
          </w:p>
        </w:tc>
        <w:tc>
          <w:tcPr>
            <w:tcW w:w="3118" w:type="dxa"/>
            <w:tcBorders>
              <w:top w:val="nil"/>
              <w:left w:val="nil"/>
              <w:bottom w:val="single" w:sz="8" w:space="0" w:color="auto"/>
              <w:right w:val="single" w:sz="8" w:space="0" w:color="auto"/>
            </w:tcBorders>
            <w:shd w:val="clear" w:color="auto" w:fill="auto"/>
            <w:vAlign w:val="center"/>
            <w:hideMark/>
          </w:tcPr>
          <w:p w14:paraId="3DB10781"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383E0961"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17A52244"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Jantes</w:t>
            </w:r>
          </w:p>
        </w:tc>
        <w:tc>
          <w:tcPr>
            <w:tcW w:w="2693" w:type="dxa"/>
            <w:tcBorders>
              <w:top w:val="nil"/>
              <w:left w:val="nil"/>
              <w:bottom w:val="single" w:sz="8" w:space="0" w:color="auto"/>
              <w:right w:val="single" w:sz="8" w:space="0" w:color="auto"/>
            </w:tcBorders>
            <w:shd w:val="clear" w:color="auto" w:fill="auto"/>
            <w:noWrap/>
            <w:vAlign w:val="bottom"/>
            <w:hideMark/>
          </w:tcPr>
          <w:p w14:paraId="35203710"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Aluminium</w:t>
            </w:r>
          </w:p>
        </w:tc>
        <w:tc>
          <w:tcPr>
            <w:tcW w:w="3118" w:type="dxa"/>
            <w:tcBorders>
              <w:top w:val="nil"/>
              <w:left w:val="nil"/>
              <w:bottom w:val="single" w:sz="8" w:space="0" w:color="auto"/>
              <w:right w:val="single" w:sz="8" w:space="0" w:color="auto"/>
            </w:tcBorders>
            <w:shd w:val="clear" w:color="auto" w:fill="auto"/>
            <w:vAlign w:val="center"/>
            <w:hideMark/>
          </w:tcPr>
          <w:p w14:paraId="2FED28AC"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57B12C10"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0070C0"/>
            <w:vAlign w:val="center"/>
            <w:hideMark/>
          </w:tcPr>
          <w:p w14:paraId="3EFA9F3C" w14:textId="77777777" w:rsidR="00026055" w:rsidRPr="00982017" w:rsidRDefault="00026055" w:rsidP="00B43CC2">
            <w:pPr>
              <w:rPr>
                <w:rFonts w:asciiTheme="minorHAnsi" w:hAnsiTheme="minorHAnsi" w:cstheme="minorHAnsi"/>
                <w:b/>
                <w:bCs/>
                <w:color w:val="FFFFFF"/>
              </w:rPr>
            </w:pPr>
            <w:r w:rsidRPr="00982017">
              <w:rPr>
                <w:rFonts w:asciiTheme="minorHAnsi" w:hAnsiTheme="minorHAnsi" w:cstheme="minorHAnsi"/>
                <w:b/>
                <w:bCs/>
                <w:color w:val="FFFFFF"/>
              </w:rPr>
              <w:t xml:space="preserve">Intérieur &amp; confort </w:t>
            </w:r>
          </w:p>
        </w:tc>
        <w:tc>
          <w:tcPr>
            <w:tcW w:w="2693" w:type="dxa"/>
            <w:tcBorders>
              <w:top w:val="nil"/>
              <w:left w:val="nil"/>
              <w:bottom w:val="single" w:sz="8" w:space="0" w:color="auto"/>
              <w:right w:val="single" w:sz="8" w:space="0" w:color="auto"/>
            </w:tcBorders>
            <w:shd w:val="clear" w:color="000000" w:fill="FFFF00"/>
            <w:vAlign w:val="center"/>
            <w:hideMark/>
          </w:tcPr>
          <w:p w14:paraId="2FBBA833"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000000" w:fill="FFFF00"/>
            <w:vAlign w:val="center"/>
            <w:hideMark/>
          </w:tcPr>
          <w:p w14:paraId="4D30797A"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03246E20"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42F44D7C"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Ecran tactile</w:t>
            </w:r>
          </w:p>
        </w:tc>
        <w:tc>
          <w:tcPr>
            <w:tcW w:w="2693" w:type="dxa"/>
            <w:tcBorders>
              <w:top w:val="nil"/>
              <w:left w:val="nil"/>
              <w:bottom w:val="single" w:sz="8" w:space="0" w:color="auto"/>
              <w:right w:val="single" w:sz="8" w:space="0" w:color="auto"/>
            </w:tcBorders>
            <w:shd w:val="clear" w:color="auto" w:fill="auto"/>
            <w:vAlign w:val="center"/>
            <w:hideMark/>
          </w:tcPr>
          <w:p w14:paraId="314D6890"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8 pouces</w:t>
            </w:r>
          </w:p>
        </w:tc>
        <w:tc>
          <w:tcPr>
            <w:tcW w:w="3118" w:type="dxa"/>
            <w:tcBorders>
              <w:top w:val="nil"/>
              <w:left w:val="nil"/>
              <w:bottom w:val="single" w:sz="8" w:space="0" w:color="auto"/>
              <w:right w:val="single" w:sz="8" w:space="0" w:color="auto"/>
            </w:tcBorders>
            <w:shd w:val="clear" w:color="auto" w:fill="auto"/>
            <w:vAlign w:val="center"/>
            <w:hideMark/>
          </w:tcPr>
          <w:p w14:paraId="01B11FFA"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49006AA5"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27A16CDD"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Radio</w:t>
            </w:r>
          </w:p>
        </w:tc>
        <w:tc>
          <w:tcPr>
            <w:tcW w:w="2693" w:type="dxa"/>
            <w:tcBorders>
              <w:top w:val="nil"/>
              <w:left w:val="nil"/>
              <w:bottom w:val="single" w:sz="8" w:space="0" w:color="auto"/>
              <w:right w:val="single" w:sz="8" w:space="0" w:color="auto"/>
            </w:tcBorders>
            <w:shd w:val="clear" w:color="auto" w:fill="auto"/>
            <w:vAlign w:val="center"/>
            <w:hideMark/>
          </w:tcPr>
          <w:p w14:paraId="76DA1D57"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Mp3</w:t>
            </w:r>
          </w:p>
        </w:tc>
        <w:tc>
          <w:tcPr>
            <w:tcW w:w="3118" w:type="dxa"/>
            <w:tcBorders>
              <w:top w:val="nil"/>
              <w:left w:val="nil"/>
              <w:bottom w:val="single" w:sz="8" w:space="0" w:color="auto"/>
              <w:right w:val="single" w:sz="8" w:space="0" w:color="auto"/>
            </w:tcBorders>
            <w:shd w:val="clear" w:color="auto" w:fill="auto"/>
            <w:vAlign w:val="center"/>
            <w:hideMark/>
          </w:tcPr>
          <w:p w14:paraId="28A47A9C"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583377DC" w14:textId="77777777" w:rsidTr="00B43CC2">
        <w:trPr>
          <w:trHeight w:val="598"/>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300809B8"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Connectique</w:t>
            </w:r>
          </w:p>
        </w:tc>
        <w:tc>
          <w:tcPr>
            <w:tcW w:w="2693" w:type="dxa"/>
            <w:tcBorders>
              <w:top w:val="nil"/>
              <w:left w:val="nil"/>
              <w:bottom w:val="single" w:sz="8" w:space="0" w:color="auto"/>
              <w:right w:val="single" w:sz="8" w:space="0" w:color="auto"/>
            </w:tcBorders>
            <w:shd w:val="clear" w:color="auto" w:fill="auto"/>
            <w:vAlign w:val="center"/>
            <w:hideMark/>
          </w:tcPr>
          <w:p w14:paraId="3F69A026"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USB, Bluetooth, Apple CarPlay, Android Auto</w:t>
            </w:r>
          </w:p>
        </w:tc>
        <w:tc>
          <w:tcPr>
            <w:tcW w:w="3118" w:type="dxa"/>
            <w:tcBorders>
              <w:top w:val="nil"/>
              <w:left w:val="nil"/>
              <w:bottom w:val="single" w:sz="8" w:space="0" w:color="auto"/>
              <w:right w:val="single" w:sz="8" w:space="0" w:color="auto"/>
            </w:tcBorders>
            <w:shd w:val="clear" w:color="auto" w:fill="auto"/>
            <w:vAlign w:val="center"/>
            <w:hideMark/>
          </w:tcPr>
          <w:p w14:paraId="5231B682"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0076EE32"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498A1C92"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lastRenderedPageBreak/>
              <w:t>Commandes radio au volant</w:t>
            </w:r>
          </w:p>
        </w:tc>
        <w:tc>
          <w:tcPr>
            <w:tcW w:w="2693" w:type="dxa"/>
            <w:tcBorders>
              <w:top w:val="nil"/>
              <w:left w:val="nil"/>
              <w:bottom w:val="single" w:sz="8" w:space="0" w:color="auto"/>
              <w:right w:val="single" w:sz="8" w:space="0" w:color="auto"/>
            </w:tcBorders>
            <w:shd w:val="clear" w:color="auto" w:fill="auto"/>
            <w:vAlign w:val="center"/>
            <w:hideMark/>
          </w:tcPr>
          <w:p w14:paraId="5276EB39"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Oui</w:t>
            </w:r>
          </w:p>
        </w:tc>
        <w:tc>
          <w:tcPr>
            <w:tcW w:w="3118" w:type="dxa"/>
            <w:tcBorders>
              <w:top w:val="nil"/>
              <w:left w:val="nil"/>
              <w:bottom w:val="single" w:sz="8" w:space="0" w:color="auto"/>
              <w:right w:val="single" w:sz="8" w:space="0" w:color="auto"/>
            </w:tcBorders>
            <w:shd w:val="clear" w:color="auto" w:fill="auto"/>
            <w:vAlign w:val="center"/>
            <w:hideMark/>
          </w:tcPr>
          <w:p w14:paraId="372ACFE9"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785C7921"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6D9CB1C1"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Haut-parleurs</w:t>
            </w:r>
          </w:p>
        </w:tc>
        <w:tc>
          <w:tcPr>
            <w:tcW w:w="2693" w:type="dxa"/>
            <w:tcBorders>
              <w:top w:val="nil"/>
              <w:left w:val="nil"/>
              <w:bottom w:val="single" w:sz="8" w:space="0" w:color="auto"/>
              <w:right w:val="single" w:sz="8" w:space="0" w:color="auto"/>
            </w:tcBorders>
            <w:shd w:val="clear" w:color="auto" w:fill="auto"/>
            <w:vAlign w:val="center"/>
            <w:hideMark/>
          </w:tcPr>
          <w:p w14:paraId="2F5C1ECB"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Oui</w:t>
            </w:r>
          </w:p>
        </w:tc>
        <w:tc>
          <w:tcPr>
            <w:tcW w:w="3118" w:type="dxa"/>
            <w:tcBorders>
              <w:top w:val="nil"/>
              <w:left w:val="nil"/>
              <w:bottom w:val="single" w:sz="8" w:space="0" w:color="auto"/>
              <w:right w:val="single" w:sz="8" w:space="0" w:color="auto"/>
            </w:tcBorders>
            <w:shd w:val="clear" w:color="auto" w:fill="auto"/>
            <w:vAlign w:val="center"/>
            <w:hideMark/>
          </w:tcPr>
          <w:p w14:paraId="7C16237D"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25934746"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0E9FD79C"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Climatisation</w:t>
            </w:r>
          </w:p>
        </w:tc>
        <w:tc>
          <w:tcPr>
            <w:tcW w:w="2693" w:type="dxa"/>
            <w:tcBorders>
              <w:top w:val="nil"/>
              <w:left w:val="nil"/>
              <w:bottom w:val="single" w:sz="8" w:space="0" w:color="auto"/>
              <w:right w:val="single" w:sz="8" w:space="0" w:color="auto"/>
            </w:tcBorders>
            <w:shd w:val="clear" w:color="auto" w:fill="auto"/>
            <w:vAlign w:val="center"/>
            <w:hideMark/>
          </w:tcPr>
          <w:p w14:paraId="251F2F73"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Manuelle</w:t>
            </w:r>
          </w:p>
        </w:tc>
        <w:tc>
          <w:tcPr>
            <w:tcW w:w="3118" w:type="dxa"/>
            <w:tcBorders>
              <w:top w:val="nil"/>
              <w:left w:val="nil"/>
              <w:bottom w:val="single" w:sz="8" w:space="0" w:color="auto"/>
              <w:right w:val="single" w:sz="8" w:space="0" w:color="auto"/>
            </w:tcBorders>
            <w:shd w:val="clear" w:color="auto" w:fill="auto"/>
            <w:vAlign w:val="center"/>
            <w:hideMark/>
          </w:tcPr>
          <w:p w14:paraId="386C15F6"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553E8393"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1E221828"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Accoudoir central</w:t>
            </w:r>
          </w:p>
        </w:tc>
        <w:tc>
          <w:tcPr>
            <w:tcW w:w="2693" w:type="dxa"/>
            <w:tcBorders>
              <w:top w:val="nil"/>
              <w:left w:val="nil"/>
              <w:bottom w:val="single" w:sz="8" w:space="0" w:color="auto"/>
              <w:right w:val="single" w:sz="8" w:space="0" w:color="auto"/>
            </w:tcBorders>
            <w:shd w:val="clear" w:color="auto" w:fill="auto"/>
            <w:vAlign w:val="center"/>
            <w:hideMark/>
          </w:tcPr>
          <w:p w14:paraId="1D057433"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Oui</w:t>
            </w:r>
          </w:p>
        </w:tc>
        <w:tc>
          <w:tcPr>
            <w:tcW w:w="3118" w:type="dxa"/>
            <w:tcBorders>
              <w:top w:val="nil"/>
              <w:left w:val="nil"/>
              <w:bottom w:val="single" w:sz="8" w:space="0" w:color="auto"/>
              <w:right w:val="single" w:sz="8" w:space="0" w:color="auto"/>
            </w:tcBorders>
            <w:shd w:val="clear" w:color="auto" w:fill="auto"/>
            <w:vAlign w:val="center"/>
            <w:hideMark/>
          </w:tcPr>
          <w:p w14:paraId="75478ECF"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78D867B9"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5A4A794A"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Boite à gants verrouillable</w:t>
            </w:r>
          </w:p>
        </w:tc>
        <w:tc>
          <w:tcPr>
            <w:tcW w:w="2693" w:type="dxa"/>
            <w:tcBorders>
              <w:top w:val="nil"/>
              <w:left w:val="nil"/>
              <w:bottom w:val="single" w:sz="8" w:space="0" w:color="auto"/>
              <w:right w:val="single" w:sz="8" w:space="0" w:color="auto"/>
            </w:tcBorders>
            <w:shd w:val="clear" w:color="auto" w:fill="auto"/>
            <w:vAlign w:val="center"/>
            <w:hideMark/>
          </w:tcPr>
          <w:p w14:paraId="761BF262"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Oui</w:t>
            </w:r>
          </w:p>
        </w:tc>
        <w:tc>
          <w:tcPr>
            <w:tcW w:w="3118" w:type="dxa"/>
            <w:tcBorders>
              <w:top w:val="nil"/>
              <w:left w:val="nil"/>
              <w:bottom w:val="single" w:sz="8" w:space="0" w:color="auto"/>
              <w:right w:val="single" w:sz="8" w:space="0" w:color="auto"/>
            </w:tcBorders>
            <w:shd w:val="clear" w:color="auto" w:fill="auto"/>
            <w:vAlign w:val="center"/>
            <w:hideMark/>
          </w:tcPr>
          <w:p w14:paraId="292E8606"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48304C91"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2110125B"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Porte gobelet(s)</w:t>
            </w:r>
          </w:p>
        </w:tc>
        <w:tc>
          <w:tcPr>
            <w:tcW w:w="2693" w:type="dxa"/>
            <w:tcBorders>
              <w:top w:val="nil"/>
              <w:left w:val="nil"/>
              <w:bottom w:val="single" w:sz="8" w:space="0" w:color="auto"/>
              <w:right w:val="single" w:sz="8" w:space="0" w:color="auto"/>
            </w:tcBorders>
            <w:shd w:val="clear" w:color="auto" w:fill="auto"/>
            <w:vAlign w:val="center"/>
            <w:hideMark/>
          </w:tcPr>
          <w:p w14:paraId="009CE123"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Oui</w:t>
            </w:r>
          </w:p>
        </w:tc>
        <w:tc>
          <w:tcPr>
            <w:tcW w:w="3118" w:type="dxa"/>
            <w:tcBorders>
              <w:top w:val="nil"/>
              <w:left w:val="nil"/>
              <w:bottom w:val="single" w:sz="8" w:space="0" w:color="auto"/>
              <w:right w:val="single" w:sz="8" w:space="0" w:color="auto"/>
            </w:tcBorders>
            <w:shd w:val="clear" w:color="auto" w:fill="auto"/>
            <w:vAlign w:val="center"/>
            <w:hideMark/>
          </w:tcPr>
          <w:p w14:paraId="1D75B869"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608BE8C7"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7FF63365"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Vitres électriques</w:t>
            </w:r>
          </w:p>
        </w:tc>
        <w:tc>
          <w:tcPr>
            <w:tcW w:w="2693" w:type="dxa"/>
            <w:tcBorders>
              <w:top w:val="nil"/>
              <w:left w:val="nil"/>
              <w:bottom w:val="single" w:sz="8" w:space="0" w:color="auto"/>
              <w:right w:val="single" w:sz="8" w:space="0" w:color="auto"/>
            </w:tcBorders>
            <w:shd w:val="clear" w:color="auto" w:fill="auto"/>
            <w:vAlign w:val="center"/>
            <w:hideMark/>
          </w:tcPr>
          <w:p w14:paraId="231EB49C"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Oui</w:t>
            </w:r>
          </w:p>
        </w:tc>
        <w:tc>
          <w:tcPr>
            <w:tcW w:w="3118" w:type="dxa"/>
            <w:tcBorders>
              <w:top w:val="nil"/>
              <w:left w:val="nil"/>
              <w:bottom w:val="single" w:sz="8" w:space="0" w:color="auto"/>
              <w:right w:val="single" w:sz="8" w:space="0" w:color="auto"/>
            </w:tcBorders>
            <w:shd w:val="clear" w:color="auto" w:fill="auto"/>
            <w:vAlign w:val="center"/>
            <w:hideMark/>
          </w:tcPr>
          <w:p w14:paraId="6C039584"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1BD6EBA9"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726E15FF"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Fermeture centralisée</w:t>
            </w:r>
          </w:p>
        </w:tc>
        <w:tc>
          <w:tcPr>
            <w:tcW w:w="2693" w:type="dxa"/>
            <w:tcBorders>
              <w:top w:val="nil"/>
              <w:left w:val="nil"/>
              <w:bottom w:val="single" w:sz="8" w:space="0" w:color="auto"/>
              <w:right w:val="single" w:sz="8" w:space="0" w:color="auto"/>
            </w:tcBorders>
            <w:shd w:val="clear" w:color="auto" w:fill="auto"/>
            <w:vAlign w:val="center"/>
            <w:hideMark/>
          </w:tcPr>
          <w:p w14:paraId="044ED392"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Oui</w:t>
            </w:r>
          </w:p>
        </w:tc>
        <w:tc>
          <w:tcPr>
            <w:tcW w:w="3118" w:type="dxa"/>
            <w:tcBorders>
              <w:top w:val="nil"/>
              <w:left w:val="nil"/>
              <w:bottom w:val="single" w:sz="8" w:space="0" w:color="auto"/>
              <w:right w:val="single" w:sz="8" w:space="0" w:color="auto"/>
            </w:tcBorders>
            <w:shd w:val="clear" w:color="auto" w:fill="auto"/>
            <w:vAlign w:val="center"/>
            <w:hideMark/>
          </w:tcPr>
          <w:p w14:paraId="5F174C4C"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46C58953" w14:textId="77777777" w:rsidTr="00B43CC2">
        <w:trPr>
          <w:trHeight w:val="639"/>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1F1B6306"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Fermeture centralisée auto après démarrage</w:t>
            </w:r>
          </w:p>
        </w:tc>
        <w:tc>
          <w:tcPr>
            <w:tcW w:w="2693" w:type="dxa"/>
            <w:tcBorders>
              <w:top w:val="nil"/>
              <w:left w:val="nil"/>
              <w:bottom w:val="single" w:sz="8" w:space="0" w:color="auto"/>
              <w:right w:val="single" w:sz="8" w:space="0" w:color="auto"/>
            </w:tcBorders>
            <w:shd w:val="clear" w:color="auto" w:fill="auto"/>
            <w:vAlign w:val="center"/>
            <w:hideMark/>
          </w:tcPr>
          <w:p w14:paraId="78B2B298"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Oui</w:t>
            </w:r>
          </w:p>
        </w:tc>
        <w:tc>
          <w:tcPr>
            <w:tcW w:w="3118" w:type="dxa"/>
            <w:tcBorders>
              <w:top w:val="nil"/>
              <w:left w:val="nil"/>
              <w:bottom w:val="single" w:sz="8" w:space="0" w:color="auto"/>
              <w:right w:val="single" w:sz="8" w:space="0" w:color="auto"/>
            </w:tcBorders>
            <w:shd w:val="clear" w:color="auto" w:fill="auto"/>
            <w:vAlign w:val="center"/>
            <w:hideMark/>
          </w:tcPr>
          <w:p w14:paraId="7A7A741E"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67B8D631"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23321AAF"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Vitres à impulsion</w:t>
            </w:r>
          </w:p>
        </w:tc>
        <w:tc>
          <w:tcPr>
            <w:tcW w:w="2693" w:type="dxa"/>
            <w:tcBorders>
              <w:top w:val="nil"/>
              <w:left w:val="nil"/>
              <w:bottom w:val="single" w:sz="8" w:space="0" w:color="auto"/>
              <w:right w:val="single" w:sz="8" w:space="0" w:color="auto"/>
            </w:tcBorders>
            <w:shd w:val="clear" w:color="auto" w:fill="auto"/>
            <w:vAlign w:val="center"/>
            <w:hideMark/>
          </w:tcPr>
          <w:p w14:paraId="543663C5" w14:textId="77777777" w:rsidR="00026055" w:rsidRPr="00982017" w:rsidRDefault="00026055" w:rsidP="00B43CC2">
            <w:pPr>
              <w:jc w:val="center"/>
              <w:rPr>
                <w:rFonts w:asciiTheme="minorHAnsi" w:hAnsiTheme="minorHAnsi" w:cstheme="minorHAnsi"/>
                <w:color w:val="000000"/>
                <w:sz w:val="22"/>
                <w:szCs w:val="22"/>
              </w:rPr>
            </w:pPr>
            <w:r w:rsidRPr="00982017">
              <w:rPr>
                <w:rFonts w:asciiTheme="minorHAnsi" w:hAnsiTheme="minorHAnsi" w:cstheme="minorHAnsi"/>
                <w:color w:val="000000"/>
                <w:sz w:val="22"/>
                <w:szCs w:val="22"/>
              </w:rPr>
              <w:t>Oui</w:t>
            </w:r>
          </w:p>
        </w:tc>
        <w:tc>
          <w:tcPr>
            <w:tcW w:w="3118" w:type="dxa"/>
            <w:tcBorders>
              <w:top w:val="nil"/>
              <w:left w:val="nil"/>
              <w:bottom w:val="single" w:sz="8" w:space="0" w:color="auto"/>
              <w:right w:val="single" w:sz="8" w:space="0" w:color="auto"/>
            </w:tcBorders>
            <w:shd w:val="clear" w:color="auto" w:fill="auto"/>
            <w:vAlign w:val="center"/>
            <w:hideMark/>
          </w:tcPr>
          <w:p w14:paraId="459E5F3F" w14:textId="77777777" w:rsidR="00026055" w:rsidRPr="00982017" w:rsidRDefault="00026055" w:rsidP="00B43CC2">
            <w:pPr>
              <w:rPr>
                <w:rFonts w:asciiTheme="minorHAnsi" w:hAnsiTheme="minorHAnsi" w:cstheme="minorHAnsi"/>
                <w:color w:val="000000"/>
                <w:sz w:val="22"/>
                <w:szCs w:val="22"/>
              </w:rPr>
            </w:pPr>
            <w:r w:rsidRPr="00982017">
              <w:rPr>
                <w:rFonts w:asciiTheme="minorHAnsi" w:hAnsiTheme="minorHAnsi" w:cstheme="minorHAnsi"/>
                <w:color w:val="000000"/>
                <w:sz w:val="22"/>
                <w:szCs w:val="22"/>
              </w:rPr>
              <w:t> </w:t>
            </w:r>
          </w:p>
        </w:tc>
      </w:tr>
      <w:tr w:rsidR="00026055" w:rsidRPr="00982017" w14:paraId="1A392A40"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38FDFBA1"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Smart keys</w:t>
            </w:r>
          </w:p>
        </w:tc>
        <w:tc>
          <w:tcPr>
            <w:tcW w:w="2693" w:type="dxa"/>
            <w:tcBorders>
              <w:top w:val="nil"/>
              <w:left w:val="nil"/>
              <w:bottom w:val="single" w:sz="8" w:space="0" w:color="auto"/>
              <w:right w:val="single" w:sz="8" w:space="0" w:color="auto"/>
            </w:tcBorders>
            <w:shd w:val="clear" w:color="auto" w:fill="auto"/>
            <w:vAlign w:val="center"/>
            <w:hideMark/>
          </w:tcPr>
          <w:p w14:paraId="02AB2390"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auto" w:fill="auto"/>
            <w:vAlign w:val="center"/>
            <w:hideMark/>
          </w:tcPr>
          <w:p w14:paraId="7A7FF724"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5B550402"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1E16A1B5"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Push &amp; start system</w:t>
            </w:r>
          </w:p>
        </w:tc>
        <w:tc>
          <w:tcPr>
            <w:tcW w:w="2693" w:type="dxa"/>
            <w:tcBorders>
              <w:top w:val="nil"/>
              <w:left w:val="nil"/>
              <w:bottom w:val="single" w:sz="8" w:space="0" w:color="auto"/>
              <w:right w:val="single" w:sz="8" w:space="0" w:color="auto"/>
            </w:tcBorders>
            <w:shd w:val="clear" w:color="auto" w:fill="auto"/>
            <w:vAlign w:val="center"/>
            <w:hideMark/>
          </w:tcPr>
          <w:p w14:paraId="65466907"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auto" w:fill="auto"/>
            <w:vAlign w:val="center"/>
            <w:hideMark/>
          </w:tcPr>
          <w:p w14:paraId="59382E4C"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075C4123"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678797DE"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Accès mains libres</w:t>
            </w:r>
          </w:p>
        </w:tc>
        <w:tc>
          <w:tcPr>
            <w:tcW w:w="2693" w:type="dxa"/>
            <w:tcBorders>
              <w:top w:val="nil"/>
              <w:left w:val="nil"/>
              <w:bottom w:val="single" w:sz="8" w:space="0" w:color="auto"/>
              <w:right w:val="single" w:sz="8" w:space="0" w:color="auto"/>
            </w:tcBorders>
            <w:shd w:val="clear" w:color="auto" w:fill="auto"/>
            <w:vAlign w:val="center"/>
            <w:hideMark/>
          </w:tcPr>
          <w:p w14:paraId="57DA0301"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auto" w:fill="auto"/>
            <w:vAlign w:val="center"/>
            <w:hideMark/>
          </w:tcPr>
          <w:p w14:paraId="61B211A8"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241408E3"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793B8CCA"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Volant</w:t>
            </w:r>
          </w:p>
        </w:tc>
        <w:tc>
          <w:tcPr>
            <w:tcW w:w="2693" w:type="dxa"/>
            <w:tcBorders>
              <w:top w:val="nil"/>
              <w:left w:val="nil"/>
              <w:bottom w:val="single" w:sz="8" w:space="0" w:color="auto"/>
              <w:right w:val="single" w:sz="8" w:space="0" w:color="auto"/>
            </w:tcBorders>
            <w:shd w:val="clear" w:color="auto" w:fill="auto"/>
            <w:vAlign w:val="center"/>
            <w:hideMark/>
          </w:tcPr>
          <w:p w14:paraId="7C95209C"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Cuir</w:t>
            </w:r>
          </w:p>
        </w:tc>
        <w:tc>
          <w:tcPr>
            <w:tcW w:w="3118" w:type="dxa"/>
            <w:tcBorders>
              <w:top w:val="nil"/>
              <w:left w:val="nil"/>
              <w:bottom w:val="single" w:sz="8" w:space="0" w:color="auto"/>
              <w:right w:val="single" w:sz="8" w:space="0" w:color="auto"/>
            </w:tcBorders>
            <w:shd w:val="clear" w:color="auto" w:fill="auto"/>
            <w:vAlign w:val="center"/>
            <w:hideMark/>
          </w:tcPr>
          <w:p w14:paraId="0010EB00"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3A0A132C"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2FA5B48C"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Volant réglable</w:t>
            </w:r>
          </w:p>
        </w:tc>
        <w:tc>
          <w:tcPr>
            <w:tcW w:w="2693" w:type="dxa"/>
            <w:tcBorders>
              <w:top w:val="nil"/>
              <w:left w:val="nil"/>
              <w:bottom w:val="single" w:sz="8" w:space="0" w:color="auto"/>
              <w:right w:val="single" w:sz="8" w:space="0" w:color="auto"/>
            </w:tcBorders>
            <w:shd w:val="clear" w:color="auto" w:fill="auto"/>
            <w:vAlign w:val="center"/>
            <w:hideMark/>
          </w:tcPr>
          <w:p w14:paraId="030C3C4D"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En hauteur et en profondeur</w:t>
            </w:r>
          </w:p>
        </w:tc>
        <w:tc>
          <w:tcPr>
            <w:tcW w:w="3118" w:type="dxa"/>
            <w:tcBorders>
              <w:top w:val="nil"/>
              <w:left w:val="nil"/>
              <w:bottom w:val="single" w:sz="8" w:space="0" w:color="auto"/>
              <w:right w:val="single" w:sz="8" w:space="0" w:color="auto"/>
            </w:tcBorders>
            <w:shd w:val="clear" w:color="auto" w:fill="auto"/>
            <w:vAlign w:val="center"/>
            <w:hideMark/>
          </w:tcPr>
          <w:p w14:paraId="0771F67F"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0DB945A9"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2F8E4FD3"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Sellerie et Garnissage</w:t>
            </w:r>
          </w:p>
        </w:tc>
        <w:tc>
          <w:tcPr>
            <w:tcW w:w="2693" w:type="dxa"/>
            <w:tcBorders>
              <w:top w:val="nil"/>
              <w:left w:val="nil"/>
              <w:bottom w:val="single" w:sz="8" w:space="0" w:color="auto"/>
              <w:right w:val="single" w:sz="8" w:space="0" w:color="auto"/>
            </w:tcBorders>
            <w:shd w:val="clear" w:color="auto" w:fill="auto"/>
            <w:vAlign w:val="center"/>
            <w:hideMark/>
          </w:tcPr>
          <w:p w14:paraId="01991BD6"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Cuir</w:t>
            </w:r>
          </w:p>
        </w:tc>
        <w:tc>
          <w:tcPr>
            <w:tcW w:w="3118" w:type="dxa"/>
            <w:tcBorders>
              <w:top w:val="nil"/>
              <w:left w:val="nil"/>
              <w:bottom w:val="single" w:sz="8" w:space="0" w:color="auto"/>
              <w:right w:val="single" w:sz="8" w:space="0" w:color="auto"/>
            </w:tcBorders>
            <w:shd w:val="clear" w:color="auto" w:fill="auto"/>
            <w:vAlign w:val="center"/>
            <w:hideMark/>
          </w:tcPr>
          <w:p w14:paraId="69CD8D79"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443FB64B"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17B21626"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Siège conducteur réglable</w:t>
            </w:r>
          </w:p>
        </w:tc>
        <w:tc>
          <w:tcPr>
            <w:tcW w:w="2693" w:type="dxa"/>
            <w:tcBorders>
              <w:top w:val="nil"/>
              <w:left w:val="nil"/>
              <w:bottom w:val="single" w:sz="8" w:space="0" w:color="auto"/>
              <w:right w:val="single" w:sz="8" w:space="0" w:color="auto"/>
            </w:tcBorders>
            <w:shd w:val="clear" w:color="auto" w:fill="auto"/>
            <w:vAlign w:val="center"/>
            <w:hideMark/>
          </w:tcPr>
          <w:p w14:paraId="26087AA9"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En hauteur et en profondeur</w:t>
            </w:r>
          </w:p>
        </w:tc>
        <w:tc>
          <w:tcPr>
            <w:tcW w:w="3118" w:type="dxa"/>
            <w:tcBorders>
              <w:top w:val="nil"/>
              <w:left w:val="nil"/>
              <w:bottom w:val="single" w:sz="8" w:space="0" w:color="auto"/>
              <w:right w:val="single" w:sz="8" w:space="0" w:color="auto"/>
            </w:tcBorders>
            <w:shd w:val="clear" w:color="auto" w:fill="auto"/>
            <w:vAlign w:val="center"/>
            <w:hideMark/>
          </w:tcPr>
          <w:p w14:paraId="2E566A7B"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29016A9E"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5B412B45"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Réglage électrique des sièges</w:t>
            </w:r>
          </w:p>
        </w:tc>
        <w:tc>
          <w:tcPr>
            <w:tcW w:w="2693" w:type="dxa"/>
            <w:tcBorders>
              <w:top w:val="nil"/>
              <w:left w:val="nil"/>
              <w:bottom w:val="single" w:sz="8" w:space="0" w:color="auto"/>
              <w:right w:val="single" w:sz="8" w:space="0" w:color="auto"/>
            </w:tcBorders>
            <w:shd w:val="clear" w:color="auto" w:fill="auto"/>
            <w:vAlign w:val="center"/>
            <w:hideMark/>
          </w:tcPr>
          <w:p w14:paraId="6E25CF9A"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auto" w:fill="auto"/>
            <w:vAlign w:val="center"/>
            <w:hideMark/>
          </w:tcPr>
          <w:p w14:paraId="3B9A4979"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2AE78406"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36640A10"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Assise 2ème rangée</w:t>
            </w:r>
          </w:p>
        </w:tc>
        <w:tc>
          <w:tcPr>
            <w:tcW w:w="2693" w:type="dxa"/>
            <w:tcBorders>
              <w:top w:val="nil"/>
              <w:left w:val="nil"/>
              <w:bottom w:val="single" w:sz="8" w:space="0" w:color="auto"/>
              <w:right w:val="single" w:sz="8" w:space="0" w:color="auto"/>
            </w:tcBorders>
            <w:shd w:val="clear" w:color="auto" w:fill="auto"/>
            <w:vAlign w:val="center"/>
            <w:hideMark/>
          </w:tcPr>
          <w:p w14:paraId="36E2D969"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auto" w:fill="auto"/>
            <w:vAlign w:val="center"/>
            <w:hideMark/>
          </w:tcPr>
          <w:p w14:paraId="37BB6391"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4C2B3090"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0EC0A590"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Assise 3ème rangée</w:t>
            </w:r>
          </w:p>
        </w:tc>
        <w:tc>
          <w:tcPr>
            <w:tcW w:w="2693" w:type="dxa"/>
            <w:tcBorders>
              <w:top w:val="nil"/>
              <w:left w:val="nil"/>
              <w:bottom w:val="single" w:sz="8" w:space="0" w:color="auto"/>
              <w:right w:val="single" w:sz="8" w:space="0" w:color="auto"/>
            </w:tcBorders>
            <w:shd w:val="clear" w:color="auto" w:fill="auto"/>
            <w:vAlign w:val="center"/>
            <w:hideMark/>
          </w:tcPr>
          <w:p w14:paraId="0F9C2E74"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auto" w:fill="auto"/>
            <w:vAlign w:val="center"/>
            <w:hideMark/>
          </w:tcPr>
          <w:p w14:paraId="75AEC0E6"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43476EDC"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2FF2EBA4"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Caméra</w:t>
            </w:r>
          </w:p>
        </w:tc>
        <w:tc>
          <w:tcPr>
            <w:tcW w:w="2693" w:type="dxa"/>
            <w:tcBorders>
              <w:top w:val="nil"/>
              <w:left w:val="nil"/>
              <w:bottom w:val="single" w:sz="8" w:space="0" w:color="auto"/>
              <w:right w:val="single" w:sz="8" w:space="0" w:color="auto"/>
            </w:tcBorders>
            <w:shd w:val="clear" w:color="auto" w:fill="auto"/>
            <w:vAlign w:val="center"/>
            <w:hideMark/>
          </w:tcPr>
          <w:p w14:paraId="1546B890"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Arrière</w:t>
            </w:r>
          </w:p>
        </w:tc>
        <w:tc>
          <w:tcPr>
            <w:tcW w:w="3118" w:type="dxa"/>
            <w:tcBorders>
              <w:top w:val="nil"/>
              <w:left w:val="nil"/>
              <w:bottom w:val="single" w:sz="8" w:space="0" w:color="auto"/>
              <w:right w:val="single" w:sz="8" w:space="0" w:color="auto"/>
            </w:tcBorders>
            <w:shd w:val="clear" w:color="auto" w:fill="auto"/>
            <w:vAlign w:val="center"/>
            <w:hideMark/>
          </w:tcPr>
          <w:p w14:paraId="552338D0"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54F005C3"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2674CBF5"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Direction assistée</w:t>
            </w:r>
          </w:p>
        </w:tc>
        <w:tc>
          <w:tcPr>
            <w:tcW w:w="2693" w:type="dxa"/>
            <w:tcBorders>
              <w:top w:val="nil"/>
              <w:left w:val="nil"/>
              <w:bottom w:val="single" w:sz="8" w:space="0" w:color="auto"/>
              <w:right w:val="single" w:sz="8" w:space="0" w:color="auto"/>
            </w:tcBorders>
            <w:shd w:val="clear" w:color="auto" w:fill="auto"/>
            <w:vAlign w:val="center"/>
            <w:hideMark/>
          </w:tcPr>
          <w:p w14:paraId="69C14E44"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37E485DB"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13179119" w14:textId="77777777" w:rsidTr="00B43CC2">
        <w:trPr>
          <w:trHeight w:val="639"/>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1719F690"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Levier de vitesse et frein à main</w:t>
            </w:r>
          </w:p>
        </w:tc>
        <w:tc>
          <w:tcPr>
            <w:tcW w:w="2693" w:type="dxa"/>
            <w:tcBorders>
              <w:top w:val="nil"/>
              <w:left w:val="nil"/>
              <w:bottom w:val="single" w:sz="8" w:space="0" w:color="auto"/>
              <w:right w:val="single" w:sz="8" w:space="0" w:color="auto"/>
            </w:tcBorders>
            <w:shd w:val="clear" w:color="auto" w:fill="auto"/>
            <w:vAlign w:val="center"/>
            <w:hideMark/>
          </w:tcPr>
          <w:p w14:paraId="5A14BB4B"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Cuir</w:t>
            </w:r>
          </w:p>
        </w:tc>
        <w:tc>
          <w:tcPr>
            <w:tcW w:w="3118" w:type="dxa"/>
            <w:tcBorders>
              <w:top w:val="nil"/>
              <w:left w:val="nil"/>
              <w:bottom w:val="single" w:sz="8" w:space="0" w:color="auto"/>
              <w:right w:val="single" w:sz="8" w:space="0" w:color="auto"/>
            </w:tcBorders>
            <w:shd w:val="clear" w:color="auto" w:fill="auto"/>
            <w:vAlign w:val="center"/>
            <w:hideMark/>
          </w:tcPr>
          <w:p w14:paraId="686202F0"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54C0C560"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0070C0"/>
            <w:vAlign w:val="center"/>
            <w:hideMark/>
          </w:tcPr>
          <w:p w14:paraId="0A2632BE" w14:textId="77777777" w:rsidR="00026055" w:rsidRPr="00982017" w:rsidRDefault="00026055" w:rsidP="00B43CC2">
            <w:pPr>
              <w:rPr>
                <w:rFonts w:asciiTheme="minorHAnsi" w:hAnsiTheme="minorHAnsi" w:cstheme="minorHAnsi"/>
                <w:b/>
                <w:bCs/>
                <w:color w:val="FFFFFF"/>
              </w:rPr>
            </w:pPr>
            <w:r w:rsidRPr="00982017">
              <w:rPr>
                <w:rFonts w:asciiTheme="minorHAnsi" w:hAnsiTheme="minorHAnsi" w:cstheme="minorHAnsi"/>
                <w:b/>
                <w:bCs/>
                <w:color w:val="FFFFFF"/>
              </w:rPr>
              <w:t xml:space="preserve">Sécurité passive </w:t>
            </w:r>
          </w:p>
        </w:tc>
        <w:tc>
          <w:tcPr>
            <w:tcW w:w="2693" w:type="dxa"/>
            <w:tcBorders>
              <w:top w:val="nil"/>
              <w:left w:val="nil"/>
              <w:bottom w:val="single" w:sz="8" w:space="0" w:color="auto"/>
              <w:right w:val="single" w:sz="8" w:space="0" w:color="auto"/>
            </w:tcBorders>
            <w:shd w:val="clear" w:color="000000" w:fill="FFFF00"/>
            <w:vAlign w:val="center"/>
            <w:hideMark/>
          </w:tcPr>
          <w:p w14:paraId="76756183"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000000" w:fill="FFFF00"/>
            <w:vAlign w:val="center"/>
            <w:hideMark/>
          </w:tcPr>
          <w:p w14:paraId="102ACB2A"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379BBFD3" w14:textId="77777777" w:rsidTr="00B43CC2">
        <w:trPr>
          <w:trHeight w:val="324"/>
        </w:trPr>
        <w:tc>
          <w:tcPr>
            <w:tcW w:w="3828" w:type="dxa"/>
            <w:tcBorders>
              <w:top w:val="nil"/>
              <w:left w:val="single" w:sz="8" w:space="0" w:color="auto"/>
              <w:bottom w:val="single" w:sz="8" w:space="0" w:color="auto"/>
              <w:right w:val="single" w:sz="8" w:space="0" w:color="auto"/>
            </w:tcBorders>
            <w:shd w:val="clear" w:color="auto" w:fill="auto"/>
            <w:vAlign w:val="center"/>
            <w:hideMark/>
          </w:tcPr>
          <w:p w14:paraId="0260D9C8"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Alarme antivol</w:t>
            </w:r>
          </w:p>
        </w:tc>
        <w:tc>
          <w:tcPr>
            <w:tcW w:w="2693" w:type="dxa"/>
            <w:tcBorders>
              <w:top w:val="nil"/>
              <w:left w:val="nil"/>
              <w:bottom w:val="single" w:sz="8" w:space="0" w:color="auto"/>
              <w:right w:val="single" w:sz="8" w:space="0" w:color="auto"/>
            </w:tcBorders>
            <w:shd w:val="clear" w:color="auto" w:fill="auto"/>
            <w:vAlign w:val="center"/>
            <w:hideMark/>
          </w:tcPr>
          <w:p w14:paraId="588F8254"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1487C4F6"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3DA04D10" w14:textId="77777777" w:rsidTr="00B43CC2">
        <w:trPr>
          <w:trHeight w:val="639"/>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6D1ACCCE"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Airbags</w:t>
            </w:r>
          </w:p>
        </w:tc>
        <w:tc>
          <w:tcPr>
            <w:tcW w:w="2693" w:type="dxa"/>
            <w:tcBorders>
              <w:top w:val="nil"/>
              <w:left w:val="nil"/>
              <w:bottom w:val="single" w:sz="8" w:space="0" w:color="auto"/>
              <w:right w:val="single" w:sz="8" w:space="0" w:color="auto"/>
            </w:tcBorders>
            <w:shd w:val="clear" w:color="auto" w:fill="auto"/>
            <w:vAlign w:val="center"/>
            <w:hideMark/>
          </w:tcPr>
          <w:p w14:paraId="382FDBCB"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Conducteur, Passager, Genoux (conducteur)</w:t>
            </w:r>
          </w:p>
        </w:tc>
        <w:tc>
          <w:tcPr>
            <w:tcW w:w="3118" w:type="dxa"/>
            <w:tcBorders>
              <w:top w:val="nil"/>
              <w:left w:val="nil"/>
              <w:bottom w:val="single" w:sz="8" w:space="0" w:color="auto"/>
              <w:right w:val="single" w:sz="8" w:space="0" w:color="auto"/>
            </w:tcBorders>
            <w:shd w:val="clear" w:color="auto" w:fill="auto"/>
            <w:vAlign w:val="center"/>
            <w:hideMark/>
          </w:tcPr>
          <w:p w14:paraId="1F0FD663"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1CAC31A1"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49B92206"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Ceintures de sécurité avant</w:t>
            </w:r>
          </w:p>
        </w:tc>
        <w:tc>
          <w:tcPr>
            <w:tcW w:w="2693" w:type="dxa"/>
            <w:tcBorders>
              <w:top w:val="nil"/>
              <w:left w:val="nil"/>
              <w:bottom w:val="single" w:sz="8" w:space="0" w:color="auto"/>
              <w:right w:val="single" w:sz="8" w:space="0" w:color="auto"/>
            </w:tcBorders>
            <w:shd w:val="clear" w:color="auto" w:fill="auto"/>
            <w:vAlign w:val="center"/>
            <w:hideMark/>
          </w:tcPr>
          <w:p w14:paraId="5E5B1765"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2x3 points</w:t>
            </w:r>
          </w:p>
        </w:tc>
        <w:tc>
          <w:tcPr>
            <w:tcW w:w="3118" w:type="dxa"/>
            <w:tcBorders>
              <w:top w:val="nil"/>
              <w:left w:val="nil"/>
              <w:bottom w:val="single" w:sz="8" w:space="0" w:color="auto"/>
              <w:right w:val="single" w:sz="8" w:space="0" w:color="auto"/>
            </w:tcBorders>
            <w:shd w:val="clear" w:color="auto" w:fill="auto"/>
            <w:vAlign w:val="center"/>
            <w:hideMark/>
          </w:tcPr>
          <w:p w14:paraId="679D6803"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149F5D55" w14:textId="77777777" w:rsidTr="00B43CC2">
        <w:trPr>
          <w:trHeight w:val="639"/>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14F8AE9B"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Ceintures de sécurité 2ème rangée</w:t>
            </w:r>
          </w:p>
        </w:tc>
        <w:tc>
          <w:tcPr>
            <w:tcW w:w="2693" w:type="dxa"/>
            <w:tcBorders>
              <w:top w:val="nil"/>
              <w:left w:val="nil"/>
              <w:bottom w:val="single" w:sz="8" w:space="0" w:color="auto"/>
              <w:right w:val="single" w:sz="8" w:space="0" w:color="auto"/>
            </w:tcBorders>
            <w:shd w:val="clear" w:color="auto" w:fill="auto"/>
            <w:vAlign w:val="center"/>
            <w:hideMark/>
          </w:tcPr>
          <w:p w14:paraId="234F1DDE"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2x3 points</w:t>
            </w:r>
          </w:p>
        </w:tc>
        <w:tc>
          <w:tcPr>
            <w:tcW w:w="3118" w:type="dxa"/>
            <w:tcBorders>
              <w:top w:val="nil"/>
              <w:left w:val="nil"/>
              <w:bottom w:val="single" w:sz="8" w:space="0" w:color="auto"/>
              <w:right w:val="single" w:sz="8" w:space="0" w:color="auto"/>
            </w:tcBorders>
            <w:shd w:val="clear" w:color="auto" w:fill="auto"/>
            <w:vAlign w:val="center"/>
            <w:hideMark/>
          </w:tcPr>
          <w:p w14:paraId="2D3991E9"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33A68AC0" w14:textId="77777777" w:rsidTr="00B43CC2">
        <w:trPr>
          <w:trHeight w:val="639"/>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40CC3682"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Ceintures de sécurité 3ème rangée</w:t>
            </w:r>
          </w:p>
        </w:tc>
        <w:tc>
          <w:tcPr>
            <w:tcW w:w="2693" w:type="dxa"/>
            <w:tcBorders>
              <w:top w:val="nil"/>
              <w:left w:val="nil"/>
              <w:bottom w:val="single" w:sz="8" w:space="0" w:color="auto"/>
              <w:right w:val="single" w:sz="8" w:space="0" w:color="auto"/>
            </w:tcBorders>
            <w:shd w:val="clear" w:color="auto" w:fill="auto"/>
            <w:vAlign w:val="center"/>
            <w:hideMark/>
          </w:tcPr>
          <w:p w14:paraId="7553EEA4"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auto" w:fill="auto"/>
            <w:vAlign w:val="center"/>
            <w:hideMark/>
          </w:tcPr>
          <w:p w14:paraId="2FF70C7B"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53312329" w14:textId="77777777" w:rsidTr="00B43CC2">
        <w:trPr>
          <w:trHeight w:val="639"/>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1725A6D8"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Prétentionneurs ceintures de sécurité</w:t>
            </w:r>
          </w:p>
        </w:tc>
        <w:tc>
          <w:tcPr>
            <w:tcW w:w="2693" w:type="dxa"/>
            <w:tcBorders>
              <w:top w:val="nil"/>
              <w:left w:val="nil"/>
              <w:bottom w:val="single" w:sz="8" w:space="0" w:color="auto"/>
              <w:right w:val="single" w:sz="8" w:space="0" w:color="auto"/>
            </w:tcBorders>
            <w:shd w:val="clear" w:color="auto" w:fill="auto"/>
            <w:vAlign w:val="center"/>
            <w:hideMark/>
          </w:tcPr>
          <w:p w14:paraId="1A7E5DB3"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auto" w:fill="auto"/>
            <w:vAlign w:val="center"/>
            <w:hideMark/>
          </w:tcPr>
          <w:p w14:paraId="7CDD5C76"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37B6D286"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1F1EC552"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Fixations ISOFIX</w:t>
            </w:r>
          </w:p>
        </w:tc>
        <w:tc>
          <w:tcPr>
            <w:tcW w:w="2693" w:type="dxa"/>
            <w:tcBorders>
              <w:top w:val="nil"/>
              <w:left w:val="nil"/>
              <w:bottom w:val="single" w:sz="8" w:space="0" w:color="auto"/>
              <w:right w:val="single" w:sz="8" w:space="0" w:color="auto"/>
            </w:tcBorders>
            <w:shd w:val="clear" w:color="auto" w:fill="auto"/>
            <w:vAlign w:val="center"/>
            <w:hideMark/>
          </w:tcPr>
          <w:p w14:paraId="7A84A411"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auto" w:fill="auto"/>
            <w:vAlign w:val="center"/>
            <w:hideMark/>
          </w:tcPr>
          <w:p w14:paraId="4D9712BE"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5EEA5112"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7BB72DCD"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Appui-têtes</w:t>
            </w:r>
          </w:p>
        </w:tc>
        <w:tc>
          <w:tcPr>
            <w:tcW w:w="2693" w:type="dxa"/>
            <w:tcBorders>
              <w:top w:val="nil"/>
              <w:left w:val="nil"/>
              <w:bottom w:val="single" w:sz="8" w:space="0" w:color="auto"/>
              <w:right w:val="single" w:sz="8" w:space="0" w:color="auto"/>
            </w:tcBorders>
            <w:shd w:val="clear" w:color="auto" w:fill="auto"/>
            <w:vAlign w:val="center"/>
            <w:hideMark/>
          </w:tcPr>
          <w:p w14:paraId="3D650A7B"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684FF802"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748D8637"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5E351267"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Roue de secours</w:t>
            </w:r>
          </w:p>
        </w:tc>
        <w:tc>
          <w:tcPr>
            <w:tcW w:w="2693" w:type="dxa"/>
            <w:tcBorders>
              <w:top w:val="nil"/>
              <w:left w:val="nil"/>
              <w:bottom w:val="single" w:sz="8" w:space="0" w:color="auto"/>
              <w:right w:val="single" w:sz="8" w:space="0" w:color="auto"/>
            </w:tcBorders>
            <w:shd w:val="clear" w:color="auto" w:fill="auto"/>
            <w:vAlign w:val="center"/>
            <w:hideMark/>
          </w:tcPr>
          <w:p w14:paraId="350FE4B7"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3DC61E84"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037A7772"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7462EB22"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lastRenderedPageBreak/>
              <w:t>Nombre roue de secours</w:t>
            </w:r>
          </w:p>
        </w:tc>
        <w:tc>
          <w:tcPr>
            <w:tcW w:w="2693" w:type="dxa"/>
            <w:tcBorders>
              <w:top w:val="nil"/>
              <w:left w:val="nil"/>
              <w:bottom w:val="single" w:sz="8" w:space="0" w:color="auto"/>
              <w:right w:val="single" w:sz="8" w:space="0" w:color="auto"/>
            </w:tcBorders>
            <w:shd w:val="clear" w:color="auto" w:fill="auto"/>
            <w:vAlign w:val="center"/>
            <w:hideMark/>
          </w:tcPr>
          <w:p w14:paraId="11E35AA2"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1</w:t>
            </w:r>
          </w:p>
        </w:tc>
        <w:tc>
          <w:tcPr>
            <w:tcW w:w="3118" w:type="dxa"/>
            <w:tcBorders>
              <w:top w:val="nil"/>
              <w:left w:val="nil"/>
              <w:bottom w:val="single" w:sz="8" w:space="0" w:color="auto"/>
              <w:right w:val="single" w:sz="8" w:space="0" w:color="auto"/>
            </w:tcBorders>
            <w:shd w:val="clear" w:color="auto" w:fill="auto"/>
            <w:vAlign w:val="center"/>
            <w:hideMark/>
          </w:tcPr>
          <w:p w14:paraId="5A18C640"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340F9C66"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0070C0"/>
            <w:vAlign w:val="center"/>
            <w:hideMark/>
          </w:tcPr>
          <w:p w14:paraId="0C44FD00" w14:textId="77777777" w:rsidR="00026055" w:rsidRPr="00982017" w:rsidRDefault="00026055" w:rsidP="00B43CC2">
            <w:pPr>
              <w:rPr>
                <w:rFonts w:asciiTheme="minorHAnsi" w:hAnsiTheme="minorHAnsi" w:cstheme="minorHAnsi"/>
                <w:b/>
                <w:bCs/>
                <w:color w:val="FFFFFF"/>
              </w:rPr>
            </w:pPr>
            <w:r w:rsidRPr="00982017">
              <w:rPr>
                <w:rFonts w:asciiTheme="minorHAnsi" w:hAnsiTheme="minorHAnsi" w:cstheme="minorHAnsi"/>
                <w:b/>
                <w:bCs/>
                <w:color w:val="FFFFFF"/>
              </w:rPr>
              <w:t>Sécurité active</w:t>
            </w:r>
          </w:p>
        </w:tc>
        <w:tc>
          <w:tcPr>
            <w:tcW w:w="2693" w:type="dxa"/>
            <w:tcBorders>
              <w:top w:val="nil"/>
              <w:left w:val="nil"/>
              <w:bottom w:val="single" w:sz="8" w:space="0" w:color="auto"/>
              <w:right w:val="single" w:sz="8" w:space="0" w:color="auto"/>
            </w:tcBorders>
            <w:shd w:val="clear" w:color="000000" w:fill="FFFF00"/>
            <w:vAlign w:val="center"/>
            <w:hideMark/>
          </w:tcPr>
          <w:p w14:paraId="4DAA9F66"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000000" w:fill="FFFF00"/>
            <w:vAlign w:val="center"/>
            <w:hideMark/>
          </w:tcPr>
          <w:p w14:paraId="25B1E0F3"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242AB643" w14:textId="77777777" w:rsidTr="00B43CC2">
        <w:trPr>
          <w:trHeight w:val="639"/>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55EFD1E4"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Système de contrôle anti-louvoiement (TSC)</w:t>
            </w:r>
          </w:p>
        </w:tc>
        <w:tc>
          <w:tcPr>
            <w:tcW w:w="2693" w:type="dxa"/>
            <w:tcBorders>
              <w:top w:val="nil"/>
              <w:left w:val="nil"/>
              <w:bottom w:val="single" w:sz="8" w:space="0" w:color="auto"/>
              <w:right w:val="single" w:sz="8" w:space="0" w:color="auto"/>
            </w:tcBorders>
            <w:shd w:val="clear" w:color="auto" w:fill="auto"/>
            <w:vAlign w:val="center"/>
            <w:hideMark/>
          </w:tcPr>
          <w:p w14:paraId="6C53F3B0"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6BB89B4C"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4B54FDB0"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159EE15D"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Anti démarrage électronique</w:t>
            </w:r>
          </w:p>
        </w:tc>
        <w:tc>
          <w:tcPr>
            <w:tcW w:w="2693" w:type="dxa"/>
            <w:tcBorders>
              <w:top w:val="nil"/>
              <w:left w:val="nil"/>
              <w:bottom w:val="single" w:sz="8" w:space="0" w:color="auto"/>
              <w:right w:val="single" w:sz="8" w:space="0" w:color="auto"/>
            </w:tcBorders>
            <w:shd w:val="clear" w:color="auto" w:fill="auto"/>
            <w:vAlign w:val="center"/>
            <w:hideMark/>
          </w:tcPr>
          <w:p w14:paraId="0B386908"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0E220CE2"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39D5B0F0"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16951CA3"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Alerte sonore ceinture</w:t>
            </w:r>
          </w:p>
        </w:tc>
        <w:tc>
          <w:tcPr>
            <w:tcW w:w="2693" w:type="dxa"/>
            <w:tcBorders>
              <w:top w:val="nil"/>
              <w:left w:val="nil"/>
              <w:bottom w:val="single" w:sz="8" w:space="0" w:color="auto"/>
              <w:right w:val="single" w:sz="8" w:space="0" w:color="auto"/>
            </w:tcBorders>
            <w:shd w:val="clear" w:color="auto" w:fill="auto"/>
            <w:vAlign w:val="center"/>
            <w:hideMark/>
          </w:tcPr>
          <w:p w14:paraId="71784891"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2E84DB16"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7802E467"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55F1A7C6"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Alerte de porte mal fermée</w:t>
            </w:r>
          </w:p>
        </w:tc>
        <w:tc>
          <w:tcPr>
            <w:tcW w:w="2693" w:type="dxa"/>
            <w:tcBorders>
              <w:top w:val="nil"/>
              <w:left w:val="nil"/>
              <w:bottom w:val="single" w:sz="8" w:space="0" w:color="auto"/>
              <w:right w:val="single" w:sz="8" w:space="0" w:color="auto"/>
            </w:tcBorders>
            <w:shd w:val="clear" w:color="auto" w:fill="auto"/>
            <w:vAlign w:val="center"/>
            <w:hideMark/>
          </w:tcPr>
          <w:p w14:paraId="32BE46CC"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48AEE137"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30C05CAD"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22013310"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Clignotants latéraux</w:t>
            </w:r>
          </w:p>
        </w:tc>
        <w:tc>
          <w:tcPr>
            <w:tcW w:w="2693" w:type="dxa"/>
            <w:tcBorders>
              <w:top w:val="nil"/>
              <w:left w:val="nil"/>
              <w:bottom w:val="single" w:sz="8" w:space="0" w:color="auto"/>
              <w:right w:val="single" w:sz="8" w:space="0" w:color="auto"/>
            </w:tcBorders>
            <w:shd w:val="clear" w:color="auto" w:fill="auto"/>
            <w:vAlign w:val="center"/>
            <w:hideMark/>
          </w:tcPr>
          <w:p w14:paraId="2310B92B"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539C5D9E"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780A02C0"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5EB0305D"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3ème feu stop</w:t>
            </w:r>
          </w:p>
        </w:tc>
        <w:tc>
          <w:tcPr>
            <w:tcW w:w="2693" w:type="dxa"/>
            <w:tcBorders>
              <w:top w:val="nil"/>
              <w:left w:val="nil"/>
              <w:bottom w:val="single" w:sz="8" w:space="0" w:color="auto"/>
              <w:right w:val="single" w:sz="8" w:space="0" w:color="auto"/>
            </w:tcBorders>
            <w:shd w:val="clear" w:color="auto" w:fill="auto"/>
            <w:vAlign w:val="center"/>
            <w:hideMark/>
          </w:tcPr>
          <w:p w14:paraId="283C3F9F"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2A617674"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6F22B539"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33186BF3"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Phares</w:t>
            </w:r>
          </w:p>
        </w:tc>
        <w:tc>
          <w:tcPr>
            <w:tcW w:w="2693" w:type="dxa"/>
            <w:tcBorders>
              <w:top w:val="nil"/>
              <w:left w:val="nil"/>
              <w:bottom w:val="single" w:sz="8" w:space="0" w:color="auto"/>
              <w:right w:val="single" w:sz="8" w:space="0" w:color="auto"/>
            </w:tcBorders>
            <w:shd w:val="clear" w:color="auto" w:fill="auto"/>
            <w:vAlign w:val="center"/>
            <w:hideMark/>
          </w:tcPr>
          <w:p w14:paraId="4AF207D8"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4223B6A5"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5F159DF4"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218F5162"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Feux diurnes</w:t>
            </w:r>
          </w:p>
        </w:tc>
        <w:tc>
          <w:tcPr>
            <w:tcW w:w="2693" w:type="dxa"/>
            <w:tcBorders>
              <w:top w:val="nil"/>
              <w:left w:val="nil"/>
              <w:bottom w:val="single" w:sz="8" w:space="0" w:color="auto"/>
              <w:right w:val="single" w:sz="8" w:space="0" w:color="auto"/>
            </w:tcBorders>
            <w:shd w:val="clear" w:color="auto" w:fill="auto"/>
            <w:vAlign w:val="center"/>
            <w:hideMark/>
          </w:tcPr>
          <w:p w14:paraId="1231D1E1"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auto" w:fill="auto"/>
            <w:vAlign w:val="center"/>
            <w:hideMark/>
          </w:tcPr>
          <w:p w14:paraId="1C4D5DD6"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00169DE9"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5B5970DB"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Projecteurs antibrouillard</w:t>
            </w:r>
          </w:p>
        </w:tc>
        <w:tc>
          <w:tcPr>
            <w:tcW w:w="2693" w:type="dxa"/>
            <w:tcBorders>
              <w:top w:val="nil"/>
              <w:left w:val="nil"/>
              <w:bottom w:val="single" w:sz="8" w:space="0" w:color="auto"/>
              <w:right w:val="single" w:sz="8" w:space="0" w:color="auto"/>
            </w:tcBorders>
            <w:shd w:val="clear" w:color="auto" w:fill="auto"/>
            <w:vAlign w:val="center"/>
            <w:hideMark/>
          </w:tcPr>
          <w:p w14:paraId="114B6BE3"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15768D47"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2252FF99"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7EB4A133"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Contrôle de trajectoire</w:t>
            </w:r>
          </w:p>
        </w:tc>
        <w:tc>
          <w:tcPr>
            <w:tcW w:w="2693" w:type="dxa"/>
            <w:tcBorders>
              <w:top w:val="nil"/>
              <w:left w:val="nil"/>
              <w:bottom w:val="single" w:sz="8" w:space="0" w:color="auto"/>
              <w:right w:val="single" w:sz="8" w:space="0" w:color="auto"/>
            </w:tcBorders>
            <w:shd w:val="clear" w:color="auto" w:fill="auto"/>
            <w:vAlign w:val="center"/>
            <w:hideMark/>
          </w:tcPr>
          <w:p w14:paraId="72990C26"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auto" w:fill="auto"/>
            <w:vAlign w:val="center"/>
            <w:hideMark/>
          </w:tcPr>
          <w:p w14:paraId="7474078F"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2605127A"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652453CA"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Aide au démarrage en côte</w:t>
            </w:r>
          </w:p>
        </w:tc>
        <w:tc>
          <w:tcPr>
            <w:tcW w:w="2693" w:type="dxa"/>
            <w:tcBorders>
              <w:top w:val="nil"/>
              <w:left w:val="nil"/>
              <w:bottom w:val="single" w:sz="8" w:space="0" w:color="auto"/>
              <w:right w:val="single" w:sz="8" w:space="0" w:color="auto"/>
            </w:tcBorders>
            <w:shd w:val="clear" w:color="auto" w:fill="auto"/>
            <w:vAlign w:val="center"/>
            <w:hideMark/>
          </w:tcPr>
          <w:p w14:paraId="3DAF69F7"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0D80ECB2"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58463D7D"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2BA2936F"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ABS</w:t>
            </w:r>
          </w:p>
        </w:tc>
        <w:tc>
          <w:tcPr>
            <w:tcW w:w="2693" w:type="dxa"/>
            <w:tcBorders>
              <w:top w:val="nil"/>
              <w:left w:val="nil"/>
              <w:bottom w:val="single" w:sz="8" w:space="0" w:color="auto"/>
              <w:right w:val="single" w:sz="8" w:space="0" w:color="auto"/>
            </w:tcBorders>
            <w:shd w:val="clear" w:color="auto" w:fill="auto"/>
            <w:vAlign w:val="center"/>
            <w:hideMark/>
          </w:tcPr>
          <w:p w14:paraId="16FEDD3F"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4A7A7E25"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04B40B26"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19B1BB68"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Régulateur de vitesse</w:t>
            </w:r>
          </w:p>
        </w:tc>
        <w:tc>
          <w:tcPr>
            <w:tcW w:w="2693" w:type="dxa"/>
            <w:tcBorders>
              <w:top w:val="nil"/>
              <w:left w:val="nil"/>
              <w:bottom w:val="single" w:sz="8" w:space="0" w:color="auto"/>
              <w:right w:val="single" w:sz="8" w:space="0" w:color="auto"/>
            </w:tcBorders>
            <w:shd w:val="clear" w:color="auto" w:fill="auto"/>
            <w:vAlign w:val="center"/>
            <w:hideMark/>
          </w:tcPr>
          <w:p w14:paraId="526F33D6"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auto" w:fill="auto"/>
            <w:vAlign w:val="center"/>
            <w:hideMark/>
          </w:tcPr>
          <w:p w14:paraId="0F247548"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0AE6DDA8"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0A1C68EE"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Désembuage</w:t>
            </w:r>
          </w:p>
        </w:tc>
        <w:tc>
          <w:tcPr>
            <w:tcW w:w="2693" w:type="dxa"/>
            <w:tcBorders>
              <w:top w:val="nil"/>
              <w:left w:val="nil"/>
              <w:bottom w:val="single" w:sz="8" w:space="0" w:color="auto"/>
              <w:right w:val="single" w:sz="8" w:space="0" w:color="auto"/>
            </w:tcBorders>
            <w:shd w:val="clear" w:color="auto" w:fill="auto"/>
            <w:vAlign w:val="center"/>
            <w:hideMark/>
          </w:tcPr>
          <w:p w14:paraId="7EF227CE"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c>
          <w:tcPr>
            <w:tcW w:w="3118" w:type="dxa"/>
            <w:tcBorders>
              <w:top w:val="nil"/>
              <w:left w:val="nil"/>
              <w:bottom w:val="single" w:sz="8" w:space="0" w:color="auto"/>
              <w:right w:val="single" w:sz="8" w:space="0" w:color="auto"/>
            </w:tcBorders>
            <w:shd w:val="clear" w:color="auto" w:fill="auto"/>
            <w:vAlign w:val="center"/>
            <w:hideMark/>
          </w:tcPr>
          <w:p w14:paraId="2AEE16A1"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r>
      <w:tr w:rsidR="00026055" w:rsidRPr="00982017" w14:paraId="51A357EA"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tcPr>
          <w:p w14:paraId="55D22E3A" w14:textId="77777777" w:rsidR="00026055" w:rsidRPr="00982017" w:rsidRDefault="00026055" w:rsidP="00B43CC2">
            <w:pPr>
              <w:rPr>
                <w:rFonts w:asciiTheme="minorHAnsi" w:hAnsiTheme="minorHAnsi" w:cstheme="minorHAnsi"/>
                <w:color w:val="000000"/>
                <w:spacing w:val="-2"/>
              </w:rPr>
            </w:pPr>
            <w:r w:rsidRPr="00982017">
              <w:rPr>
                <w:rFonts w:asciiTheme="minorHAnsi" w:hAnsiTheme="minorHAnsi" w:cstheme="minorHAnsi"/>
                <w:color w:val="000000"/>
                <w:spacing w:val="-2"/>
              </w:rPr>
              <w:t>Extincteur ABC 1 kg</w:t>
            </w:r>
          </w:p>
        </w:tc>
        <w:tc>
          <w:tcPr>
            <w:tcW w:w="2693" w:type="dxa"/>
            <w:tcBorders>
              <w:top w:val="nil"/>
              <w:left w:val="nil"/>
              <w:bottom w:val="single" w:sz="8" w:space="0" w:color="auto"/>
              <w:right w:val="single" w:sz="8" w:space="0" w:color="auto"/>
            </w:tcBorders>
            <w:shd w:val="clear" w:color="auto" w:fill="auto"/>
            <w:vAlign w:val="center"/>
          </w:tcPr>
          <w:p w14:paraId="7B4449BF"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tcPr>
          <w:p w14:paraId="05CE2D0F" w14:textId="77777777" w:rsidR="00026055" w:rsidRPr="00982017" w:rsidRDefault="00026055" w:rsidP="00B43CC2">
            <w:pPr>
              <w:jc w:val="center"/>
              <w:rPr>
                <w:rFonts w:asciiTheme="minorHAnsi" w:hAnsiTheme="minorHAnsi" w:cstheme="minorHAnsi"/>
                <w:color w:val="000000"/>
              </w:rPr>
            </w:pPr>
          </w:p>
        </w:tc>
      </w:tr>
      <w:tr w:rsidR="00026055" w:rsidRPr="00982017" w14:paraId="4AD8583A"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tcPr>
          <w:p w14:paraId="02708015" w14:textId="77777777" w:rsidR="00026055" w:rsidRPr="00982017" w:rsidRDefault="00026055" w:rsidP="00B43CC2">
            <w:pPr>
              <w:rPr>
                <w:rFonts w:asciiTheme="minorHAnsi" w:hAnsiTheme="minorHAnsi" w:cstheme="minorHAnsi"/>
                <w:color w:val="000000"/>
                <w:spacing w:val="-2"/>
              </w:rPr>
            </w:pPr>
            <w:r w:rsidRPr="00982017">
              <w:rPr>
                <w:rFonts w:asciiTheme="minorHAnsi" w:hAnsiTheme="minorHAnsi" w:cstheme="minorHAnsi"/>
                <w:color w:val="000000"/>
                <w:spacing w:val="-2"/>
              </w:rPr>
              <w:t>Boite à outil avec clés minimum</w:t>
            </w:r>
          </w:p>
        </w:tc>
        <w:tc>
          <w:tcPr>
            <w:tcW w:w="2693" w:type="dxa"/>
            <w:tcBorders>
              <w:top w:val="nil"/>
              <w:left w:val="nil"/>
              <w:bottom w:val="single" w:sz="8" w:space="0" w:color="auto"/>
              <w:right w:val="single" w:sz="8" w:space="0" w:color="auto"/>
            </w:tcBorders>
            <w:shd w:val="clear" w:color="auto" w:fill="auto"/>
            <w:vAlign w:val="center"/>
          </w:tcPr>
          <w:p w14:paraId="30EE5177"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tcPr>
          <w:p w14:paraId="41B7FFAD" w14:textId="77777777" w:rsidR="00026055" w:rsidRPr="00982017" w:rsidRDefault="00026055" w:rsidP="00B43CC2">
            <w:pPr>
              <w:jc w:val="center"/>
              <w:rPr>
                <w:rFonts w:asciiTheme="minorHAnsi" w:hAnsiTheme="minorHAnsi" w:cstheme="minorHAnsi"/>
                <w:color w:val="000000"/>
              </w:rPr>
            </w:pPr>
          </w:p>
        </w:tc>
      </w:tr>
      <w:tr w:rsidR="00026055" w:rsidRPr="00982017" w14:paraId="53246269" w14:textId="77777777" w:rsidTr="00B43CC2">
        <w:trPr>
          <w:trHeight w:val="324"/>
        </w:trPr>
        <w:tc>
          <w:tcPr>
            <w:tcW w:w="3828" w:type="dxa"/>
            <w:tcBorders>
              <w:top w:val="nil"/>
              <w:left w:val="single" w:sz="8" w:space="0" w:color="auto"/>
              <w:bottom w:val="single" w:sz="8" w:space="0" w:color="auto"/>
              <w:right w:val="single" w:sz="8" w:space="0" w:color="auto"/>
            </w:tcBorders>
            <w:shd w:val="clear" w:color="000000" w:fill="FFFFFF"/>
            <w:vAlign w:val="center"/>
            <w:hideMark/>
          </w:tcPr>
          <w:p w14:paraId="68BD94BD" w14:textId="77777777" w:rsidR="00026055" w:rsidRPr="00982017" w:rsidRDefault="00026055" w:rsidP="00B43CC2">
            <w:pPr>
              <w:rPr>
                <w:rFonts w:asciiTheme="minorHAnsi" w:hAnsiTheme="minorHAnsi" w:cstheme="minorHAnsi"/>
                <w:color w:val="000000"/>
              </w:rPr>
            </w:pPr>
            <w:r w:rsidRPr="00982017">
              <w:rPr>
                <w:rFonts w:asciiTheme="minorHAnsi" w:hAnsiTheme="minorHAnsi" w:cstheme="minorHAnsi"/>
                <w:color w:val="000000"/>
                <w:spacing w:val="-2"/>
              </w:rPr>
              <w:t>Triangle de pré-signalisation</w:t>
            </w:r>
          </w:p>
        </w:tc>
        <w:tc>
          <w:tcPr>
            <w:tcW w:w="2693" w:type="dxa"/>
            <w:tcBorders>
              <w:top w:val="nil"/>
              <w:left w:val="nil"/>
              <w:bottom w:val="single" w:sz="8" w:space="0" w:color="auto"/>
              <w:right w:val="single" w:sz="8" w:space="0" w:color="auto"/>
            </w:tcBorders>
            <w:shd w:val="clear" w:color="auto" w:fill="auto"/>
            <w:vAlign w:val="center"/>
            <w:hideMark/>
          </w:tcPr>
          <w:p w14:paraId="4C001789"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Oui</w:t>
            </w:r>
          </w:p>
        </w:tc>
        <w:tc>
          <w:tcPr>
            <w:tcW w:w="3118" w:type="dxa"/>
            <w:tcBorders>
              <w:top w:val="nil"/>
              <w:left w:val="nil"/>
              <w:bottom w:val="single" w:sz="8" w:space="0" w:color="auto"/>
              <w:right w:val="single" w:sz="8" w:space="0" w:color="auto"/>
            </w:tcBorders>
            <w:shd w:val="clear" w:color="auto" w:fill="auto"/>
            <w:vAlign w:val="center"/>
            <w:hideMark/>
          </w:tcPr>
          <w:p w14:paraId="3A93CCCB" w14:textId="77777777" w:rsidR="00026055" w:rsidRPr="00982017" w:rsidRDefault="00026055" w:rsidP="00B43CC2">
            <w:pPr>
              <w:jc w:val="center"/>
              <w:rPr>
                <w:rFonts w:asciiTheme="minorHAnsi" w:hAnsiTheme="minorHAnsi" w:cstheme="minorHAnsi"/>
                <w:color w:val="000000"/>
              </w:rPr>
            </w:pPr>
            <w:r w:rsidRPr="00982017">
              <w:rPr>
                <w:rFonts w:asciiTheme="minorHAnsi" w:hAnsiTheme="minorHAnsi" w:cstheme="minorHAnsi"/>
                <w:color w:val="000000"/>
              </w:rPr>
              <w:t> </w:t>
            </w:r>
          </w:p>
        </w:tc>
      </w:tr>
    </w:tbl>
    <w:p w14:paraId="35E027BE" w14:textId="77777777" w:rsidR="00026055" w:rsidRPr="00982017" w:rsidRDefault="00026055" w:rsidP="00026055">
      <w:pPr>
        <w:spacing w:before="240" w:after="240"/>
        <w:rPr>
          <w:rFonts w:asciiTheme="minorHAnsi" w:eastAsiaTheme="minorHAnsi" w:hAnsiTheme="minorHAnsi" w:cstheme="minorHAnsi"/>
          <w:sz w:val="22"/>
          <w:szCs w:val="22"/>
          <w:lang w:eastAsia="en-US"/>
        </w:rPr>
      </w:pPr>
    </w:p>
    <w:p w14:paraId="256795A6" w14:textId="77777777" w:rsidR="00BB55D6" w:rsidRPr="00982017" w:rsidRDefault="00BB55D6" w:rsidP="0089602D">
      <w:pPr>
        <w:tabs>
          <w:tab w:val="left" w:pos="2745"/>
        </w:tabs>
        <w:rPr>
          <w:rFonts w:asciiTheme="minorHAnsi" w:eastAsia="Times New Roman" w:hAnsiTheme="minorHAnsi" w:cstheme="minorHAnsi"/>
          <w:szCs w:val="24"/>
        </w:rPr>
      </w:pPr>
    </w:p>
    <w:sectPr w:rsidR="00BB55D6" w:rsidRPr="00982017" w:rsidSect="002129B8">
      <w:headerReference w:type="default" r:id="rId33"/>
      <w:footerReference w:type="even" r:id="rId34"/>
      <w:footerReference w:type="default" r:id="rId35"/>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LECOMTE Vincent" w:date="2015-01-23T15:21:00Z" w:initials="LV">
    <w:p w14:paraId="13DDD0D9" w14:textId="77777777" w:rsidR="00195C6B" w:rsidRDefault="00195C6B" w:rsidP="00DE1070">
      <w:pPr>
        <w:pStyle w:val="Commentaire"/>
        <w:rPr>
          <w:smallCaps/>
        </w:rPr>
      </w:pPr>
      <w:r>
        <w:rPr>
          <w:rStyle w:val="Marquedecommentaire"/>
        </w:rPr>
        <w:annotationRef/>
      </w:r>
      <w:r>
        <w:t xml:space="preserve">A RENSEIGNER PAR LE </w:t>
      </w:r>
      <w:r w:rsidRPr="001D01D3">
        <w:rPr>
          <w:smallCaps/>
        </w:rPr>
        <w:t>CONTRACTANT</w:t>
      </w:r>
    </w:p>
    <w:p w14:paraId="3FA1D259" w14:textId="77777777" w:rsidR="00195C6B" w:rsidRDefault="00195C6B" w:rsidP="00DE1070">
      <w:pPr>
        <w:pStyle w:val="Commentaire"/>
        <w:rPr>
          <w:smallCaps/>
        </w:rPr>
      </w:pPr>
    </w:p>
    <w:p w14:paraId="3E0F7F0B" w14:textId="77777777" w:rsidR="00195C6B" w:rsidRPr="000463BA" w:rsidRDefault="00195C6B" w:rsidP="00DE1070">
      <w:pPr>
        <w:pStyle w:val="Commentaire"/>
        <w:rPr>
          <w:smallCaps/>
        </w:rPr>
      </w:pPr>
      <w:r>
        <w:rPr>
          <w:smallCaps/>
        </w:rPr>
        <w:t>L</w:t>
      </w:r>
      <w:r>
        <w:t>e numéro d’enregistrement est nécessaire pour que le contractant puisse délivrer une facture relative à ses prestations. En France, les sociétés sont enregistrées au Registre du commerce et des sociétés. L’équivalent étranger est accepté.</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E0F7F0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0EADA" w14:textId="77777777" w:rsidR="00120CAB" w:rsidRDefault="00120CAB">
      <w:r>
        <w:separator/>
      </w:r>
    </w:p>
  </w:endnote>
  <w:endnote w:type="continuationSeparator" w:id="0">
    <w:p w14:paraId="5CE85815" w14:textId="77777777" w:rsidR="00120CAB" w:rsidRDefault="00120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195C6B" w:rsidRDefault="00195C6B">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195C6B" w:rsidRDefault="00195C6B"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747DCF28" w:rsidR="00195C6B" w:rsidRDefault="00195C6B"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8545AC">
              <w:rPr>
                <w:rFonts w:asciiTheme="minorHAnsi" w:hAnsiTheme="minorHAnsi"/>
                <w:b/>
                <w:bCs/>
                <w:noProof/>
                <w:sz w:val="22"/>
                <w:szCs w:val="22"/>
              </w:rPr>
              <w:t>7</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8545AC">
              <w:rPr>
                <w:rFonts w:asciiTheme="minorHAnsi" w:hAnsiTheme="minorHAnsi"/>
                <w:b/>
                <w:bCs/>
                <w:noProof/>
                <w:sz w:val="22"/>
                <w:szCs w:val="22"/>
              </w:rPr>
              <w:t>28</w:t>
            </w:r>
            <w:r>
              <w:rPr>
                <w:rFonts w:asciiTheme="minorHAnsi" w:hAnsiTheme="minorHAnsi"/>
                <w:sz w:val="22"/>
                <w:szCs w:val="22"/>
              </w:rPr>
              <w:fldChar w:fldCharType="end"/>
            </w:r>
          </w:p>
        </w:sdtContent>
      </w:sdt>
      <w:p w14:paraId="0482806B" w14:textId="77777777" w:rsidR="00195C6B" w:rsidRDefault="00120CAB"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195C6B" w:rsidRDefault="00195C6B"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4C3BA963" w:rsidR="00195C6B" w:rsidRDefault="00195C6B"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8545AC">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8545AC">
              <w:rPr>
                <w:rFonts w:asciiTheme="minorHAnsi" w:hAnsiTheme="minorHAnsi"/>
                <w:b/>
                <w:bCs/>
                <w:noProof/>
                <w:sz w:val="22"/>
                <w:szCs w:val="22"/>
              </w:rPr>
              <w:t>28</w:t>
            </w:r>
            <w:r>
              <w:rPr>
                <w:rFonts w:asciiTheme="minorHAnsi" w:hAnsiTheme="minorHAnsi"/>
                <w:b/>
                <w:bCs/>
                <w:sz w:val="22"/>
                <w:szCs w:val="22"/>
              </w:rPr>
              <w:fldChar w:fldCharType="end"/>
            </w:r>
          </w:p>
          <w:p w14:paraId="464BBB64" w14:textId="7DA50AAB" w:rsidR="00195C6B" w:rsidRDefault="00195C6B"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195C6B" w:rsidRDefault="00195C6B"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195C6B" w:rsidRPr="00065565" w:rsidRDefault="00195C6B"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195C6B" w:rsidRDefault="00195C6B">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195C6B" w:rsidRPr="00EE0FDD" w:rsidRDefault="00195C6B"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125E5068" w:rsidR="00195C6B" w:rsidRPr="00FF1F8E" w:rsidRDefault="00195C6B"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8545AC">
          <w:rPr>
            <w:rFonts w:asciiTheme="minorHAnsi" w:hAnsiTheme="minorHAnsi"/>
            <w:b/>
            <w:bCs/>
            <w:noProof/>
            <w:sz w:val="22"/>
            <w:szCs w:val="22"/>
          </w:rPr>
          <w:t>21</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8545AC">
          <w:rPr>
            <w:rFonts w:asciiTheme="minorHAnsi" w:hAnsiTheme="minorHAnsi"/>
            <w:b/>
            <w:bCs/>
            <w:noProof/>
            <w:sz w:val="22"/>
            <w:szCs w:val="22"/>
          </w:rPr>
          <w:t>28</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4EB5C8" w14:textId="77777777" w:rsidR="00120CAB" w:rsidRDefault="00120CAB">
      <w:r>
        <w:separator/>
      </w:r>
    </w:p>
  </w:footnote>
  <w:footnote w:type="continuationSeparator" w:id="0">
    <w:p w14:paraId="2F481A5C" w14:textId="77777777" w:rsidR="00120CAB" w:rsidRDefault="00120CAB">
      <w:r>
        <w:continuationSeparator/>
      </w:r>
    </w:p>
  </w:footnote>
  <w:footnote w:id="1">
    <w:p w14:paraId="73F627CC" w14:textId="77777777" w:rsidR="00195C6B" w:rsidRPr="00B21564" w:rsidRDefault="00195C6B"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195C6B" w:rsidRPr="00A86E43" w:rsidRDefault="00195C6B"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195C6B" w:rsidRDefault="00195C6B"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195C6B" w:rsidRDefault="00195C6B">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195C6B" w:rsidRPr="00707B69" w:rsidRDefault="00195C6B"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195C6B" w:rsidRPr="00AC48DD" w:rsidRDefault="00195C6B"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195C6B" w:rsidRDefault="00195C6B"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195C6B" w:rsidRPr="00AC48DD" w:rsidRDefault="00195C6B"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195C6B" w:rsidRDefault="00195C6B">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195C6B" w:rsidRDefault="00195C6B">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195C6B" w:rsidRPr="00707B69" w:rsidRDefault="00195C6B"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195C6B" w:rsidRPr="00AC48DD" w:rsidRDefault="00195C6B"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195C6B" w:rsidRDefault="00195C6B"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195C6B" w:rsidRPr="00AC48DD" w:rsidRDefault="00195C6B"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195C6B" w:rsidRPr="00707B69" w:rsidRDefault="00195C6B"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195C6B" w:rsidRPr="00AC48DD" w:rsidRDefault="00195C6B"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195C6B" w:rsidRDefault="00195C6B"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195C6B" w:rsidRPr="00996FEA" w:rsidRDefault="00195C6B"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F6A7E0D"/>
    <w:multiLevelType w:val="multilevel"/>
    <w:tmpl w:val="CF08ED3A"/>
    <w:lvl w:ilvl="0">
      <w:start w:val="1"/>
      <w:numFmt w:val="bullet"/>
      <w:lvlText w:val=""/>
      <w:lvlJc w:val="left"/>
      <w:pPr>
        <w:tabs>
          <w:tab w:val="num" w:pos="720"/>
        </w:tabs>
        <w:ind w:left="720" w:hanging="360"/>
      </w:pPr>
      <w:rPr>
        <w:rFonts w:ascii="Symbol" w:hAnsi="Symbol" w:hint="default"/>
        <w:sz w:val="20"/>
      </w:rPr>
    </w:lvl>
    <w:lvl w:ilvl="1">
      <w:start w:val="3"/>
      <w:numFmt w:val="bullet"/>
      <w:lvlText w:val=""/>
      <w:lvlJc w:val="left"/>
      <w:pPr>
        <w:ind w:left="1440" w:hanging="360"/>
      </w:pPr>
      <w:rPr>
        <w:rFonts w:ascii="Wingdings" w:eastAsia="Times New Roman" w:hAnsi="Wingdings" w:cs="Times New Roman"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2"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1" w15:restartNumberingAfterBreak="0">
    <w:nsid w:val="4BD61E7F"/>
    <w:multiLevelType w:val="multilevel"/>
    <w:tmpl w:val="5C08115C"/>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2)"/>
      <w:lvlJc w:val="left"/>
      <w:pPr>
        <w:tabs>
          <w:tab w:val="num" w:pos="1210"/>
        </w:tabs>
        <w:ind w:left="1210" w:hanging="360"/>
      </w:pPr>
      <w:rPr>
        <w:rFonts w:ascii="Calibri" w:hAnsi="Calibri" w:hint="default"/>
        <w:b/>
        <w:i w:val="0"/>
        <w:sz w:val="22"/>
      </w:rPr>
    </w:lvl>
    <w:lvl w:ilvl="2">
      <w:start w:val="1"/>
      <w:numFmt w:val="decimal"/>
      <w:lvlText w:val="%3."/>
      <w:lvlJc w:val="left"/>
      <w:pPr>
        <w:tabs>
          <w:tab w:val="num" w:pos="785"/>
        </w:tabs>
        <w:ind w:left="785" w:hanging="360"/>
      </w:pPr>
      <w:rPr>
        <w:rFonts w:ascii="Calibri" w:hAnsi="Calibri" w:hint="default"/>
        <w:b/>
        <w:i w:val="0"/>
        <w:sz w:val="22"/>
      </w:rPr>
    </w:lvl>
    <w:lvl w:ilvl="3">
      <w:start w:val="6"/>
      <w:numFmt w:val="decimal"/>
      <w:lvlText w:val="%4"/>
      <w:lvlJc w:val="left"/>
      <w:pPr>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8"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9"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7" w15:restartNumberingAfterBreak="0">
    <w:nsid w:val="71922B42"/>
    <w:multiLevelType w:val="multilevel"/>
    <w:tmpl w:val="5C08115C"/>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2)"/>
      <w:lvlJc w:val="left"/>
      <w:pPr>
        <w:tabs>
          <w:tab w:val="num" w:pos="1210"/>
        </w:tabs>
        <w:ind w:left="1210" w:hanging="360"/>
      </w:pPr>
      <w:rPr>
        <w:rFonts w:ascii="Calibri" w:hAnsi="Calibri" w:hint="default"/>
        <w:b/>
        <w:i w:val="0"/>
        <w:sz w:val="22"/>
      </w:rPr>
    </w:lvl>
    <w:lvl w:ilvl="2">
      <w:start w:val="1"/>
      <w:numFmt w:val="decimal"/>
      <w:lvlText w:val="%3."/>
      <w:lvlJc w:val="left"/>
      <w:pPr>
        <w:tabs>
          <w:tab w:val="num" w:pos="785"/>
        </w:tabs>
        <w:ind w:left="785" w:hanging="360"/>
      </w:pPr>
      <w:rPr>
        <w:rFonts w:ascii="Calibri" w:hAnsi="Calibri" w:hint="default"/>
        <w:b/>
        <w:i w:val="0"/>
        <w:sz w:val="22"/>
      </w:rPr>
    </w:lvl>
    <w:lvl w:ilvl="3">
      <w:start w:val="6"/>
      <w:numFmt w:val="decimal"/>
      <w:lvlText w:val="%4"/>
      <w:lvlJc w:val="left"/>
      <w:pPr>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0" w15:restartNumberingAfterBreak="0">
    <w:nsid w:val="77095A76"/>
    <w:multiLevelType w:val="multilevel"/>
    <w:tmpl w:val="5C08115C"/>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2)"/>
      <w:lvlJc w:val="left"/>
      <w:pPr>
        <w:tabs>
          <w:tab w:val="num" w:pos="1210"/>
        </w:tabs>
        <w:ind w:left="1210" w:hanging="360"/>
      </w:pPr>
      <w:rPr>
        <w:rFonts w:ascii="Calibri" w:hAnsi="Calibri" w:hint="default"/>
        <w:b/>
        <w:i w:val="0"/>
        <w:sz w:val="22"/>
      </w:rPr>
    </w:lvl>
    <w:lvl w:ilvl="2">
      <w:start w:val="1"/>
      <w:numFmt w:val="decimal"/>
      <w:lvlText w:val="%3."/>
      <w:lvlJc w:val="left"/>
      <w:pPr>
        <w:tabs>
          <w:tab w:val="num" w:pos="785"/>
        </w:tabs>
        <w:ind w:left="785" w:hanging="360"/>
      </w:pPr>
      <w:rPr>
        <w:rFonts w:ascii="Calibri" w:hAnsi="Calibri" w:hint="default"/>
        <w:b/>
        <w:i w:val="0"/>
        <w:sz w:val="22"/>
      </w:rPr>
    </w:lvl>
    <w:lvl w:ilvl="3">
      <w:start w:val="6"/>
      <w:numFmt w:val="decimal"/>
      <w:lvlText w:val="%4"/>
      <w:lvlJc w:val="left"/>
      <w:pPr>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1"/>
  </w:num>
  <w:num w:numId="3">
    <w:abstractNumId w:val="7"/>
  </w:num>
  <w:num w:numId="4">
    <w:abstractNumId w:val="42"/>
  </w:num>
  <w:num w:numId="5">
    <w:abstractNumId w:val="6"/>
  </w:num>
  <w:num w:numId="6">
    <w:abstractNumId w:val="48"/>
  </w:num>
  <w:num w:numId="7">
    <w:abstractNumId w:val="18"/>
  </w:num>
  <w:num w:numId="8">
    <w:abstractNumId w:val="30"/>
  </w:num>
  <w:num w:numId="9">
    <w:abstractNumId w:val="15"/>
  </w:num>
  <w:num w:numId="10">
    <w:abstractNumId w:val="21"/>
  </w:num>
  <w:num w:numId="11">
    <w:abstractNumId w:val="25"/>
  </w:num>
  <w:num w:numId="12">
    <w:abstractNumId w:val="20"/>
  </w:num>
  <w:num w:numId="13">
    <w:abstractNumId w:val="47"/>
  </w:num>
  <w:num w:numId="14">
    <w:abstractNumId w:val="12"/>
  </w:num>
  <w:num w:numId="15">
    <w:abstractNumId w:val="51"/>
  </w:num>
  <w:num w:numId="16">
    <w:abstractNumId w:val="33"/>
  </w:num>
  <w:num w:numId="17">
    <w:abstractNumId w:val="56"/>
  </w:num>
  <w:num w:numId="18">
    <w:abstractNumId w:val="0"/>
    <w:lvlOverride w:ilvl="0">
      <w:startOverride w:val="1"/>
    </w:lvlOverride>
  </w:num>
  <w:num w:numId="19">
    <w:abstractNumId w:val="35"/>
  </w:num>
  <w:num w:numId="20">
    <w:abstractNumId w:val="1"/>
  </w:num>
  <w:num w:numId="21">
    <w:abstractNumId w:val="59"/>
  </w:num>
  <w:num w:numId="22">
    <w:abstractNumId w:val="58"/>
  </w:num>
  <w:num w:numId="23">
    <w:abstractNumId w:val="36"/>
  </w:num>
  <w:num w:numId="24">
    <w:abstractNumId w:val="45"/>
  </w:num>
  <w:num w:numId="25">
    <w:abstractNumId w:val="17"/>
  </w:num>
  <w:num w:numId="26">
    <w:abstractNumId w:val="34"/>
  </w:num>
  <w:num w:numId="27">
    <w:abstractNumId w:val="55"/>
  </w:num>
  <w:num w:numId="28">
    <w:abstractNumId w:val="14"/>
  </w:num>
  <w:num w:numId="29">
    <w:abstractNumId w:val="11"/>
  </w:num>
  <w:num w:numId="30">
    <w:abstractNumId w:val="13"/>
  </w:num>
  <w:num w:numId="31">
    <w:abstractNumId w:val="2"/>
  </w:num>
  <w:num w:numId="32">
    <w:abstractNumId w:val="22"/>
  </w:num>
  <w:num w:numId="33">
    <w:abstractNumId w:val="23"/>
  </w:num>
  <w:num w:numId="34">
    <w:abstractNumId w:val="27"/>
  </w:num>
  <w:num w:numId="35">
    <w:abstractNumId w:val="46"/>
  </w:num>
  <w:num w:numId="36">
    <w:abstractNumId w:val="19"/>
  </w:num>
  <w:num w:numId="37">
    <w:abstractNumId w:val="39"/>
  </w:num>
  <w:num w:numId="38">
    <w:abstractNumId w:val="4"/>
  </w:num>
  <w:num w:numId="39">
    <w:abstractNumId w:val="54"/>
  </w:num>
  <w:num w:numId="40">
    <w:abstractNumId w:val="52"/>
  </w:num>
  <w:num w:numId="41">
    <w:abstractNumId w:val="49"/>
  </w:num>
  <w:num w:numId="42">
    <w:abstractNumId w:val="37"/>
  </w:num>
  <w:num w:numId="43">
    <w:abstractNumId w:val="10"/>
  </w:num>
  <w:num w:numId="44">
    <w:abstractNumId w:val="43"/>
  </w:num>
  <w:num w:numId="45">
    <w:abstractNumId w:val="11"/>
  </w:num>
  <w:num w:numId="46">
    <w:abstractNumId w:val="11"/>
  </w:num>
  <w:num w:numId="47">
    <w:abstractNumId w:val="44"/>
  </w:num>
  <w:num w:numId="48">
    <w:abstractNumId w:val="3"/>
  </w:num>
  <w:num w:numId="49">
    <w:abstractNumId w:val="32"/>
  </w:num>
  <w:num w:numId="50">
    <w:abstractNumId w:val="38"/>
  </w:num>
  <w:num w:numId="51">
    <w:abstractNumId w:val="16"/>
  </w:num>
  <w:num w:numId="52">
    <w:abstractNumId w:val="9"/>
  </w:num>
  <w:num w:numId="53">
    <w:abstractNumId w:val="28"/>
  </w:num>
  <w:num w:numId="54">
    <w:abstractNumId w:val="50"/>
  </w:num>
  <w:num w:numId="55">
    <w:abstractNumId w:val="24"/>
  </w:num>
  <w:num w:numId="56">
    <w:abstractNumId w:val="29"/>
  </w:num>
  <w:num w:numId="57">
    <w:abstractNumId w:val="31"/>
  </w:num>
  <w:num w:numId="58">
    <w:abstractNumId w:val="24"/>
  </w:num>
  <w:num w:numId="59">
    <w:abstractNumId w:val="26"/>
  </w:num>
  <w:num w:numId="60">
    <w:abstractNumId w:val="24"/>
  </w:num>
  <w:num w:numId="61">
    <w:abstractNumId w:val="40"/>
  </w:num>
  <w:num w:numId="62">
    <w:abstractNumId w:val="53"/>
  </w:num>
  <w:num w:numId="63">
    <w:abstractNumId w:val="5"/>
  </w:num>
  <w:num w:numId="64">
    <w:abstractNumId w:val="59"/>
  </w:num>
  <w:num w:numId="65">
    <w:abstractNumId w:val="59"/>
  </w:num>
  <w:num w:numId="66">
    <w:abstractNumId w:val="41"/>
  </w:num>
  <w:num w:numId="67">
    <w:abstractNumId w:val="57"/>
  </w:num>
  <w:num w:numId="68">
    <w:abstractNumId w:val="60"/>
  </w:num>
  <w:num w:numId="69">
    <w:abstractNumId w:val="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24959"/>
    <w:rsid w:val="00026055"/>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4651"/>
    <w:rsid w:val="000F52C5"/>
    <w:rsid w:val="000F5E16"/>
    <w:rsid w:val="000F6172"/>
    <w:rsid w:val="000F7BAD"/>
    <w:rsid w:val="00100109"/>
    <w:rsid w:val="00101663"/>
    <w:rsid w:val="00104E87"/>
    <w:rsid w:val="00110630"/>
    <w:rsid w:val="00113F82"/>
    <w:rsid w:val="00115428"/>
    <w:rsid w:val="00116328"/>
    <w:rsid w:val="00120CAB"/>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5C6B"/>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4E49"/>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3B40"/>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0158"/>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B676D"/>
    <w:rsid w:val="003C19D9"/>
    <w:rsid w:val="003C32BF"/>
    <w:rsid w:val="003C6672"/>
    <w:rsid w:val="003C7DC6"/>
    <w:rsid w:val="003D00B0"/>
    <w:rsid w:val="003D1919"/>
    <w:rsid w:val="003D1D40"/>
    <w:rsid w:val="003D6B1E"/>
    <w:rsid w:val="003D7CE1"/>
    <w:rsid w:val="003E0766"/>
    <w:rsid w:val="003E0CA3"/>
    <w:rsid w:val="003E5AA6"/>
    <w:rsid w:val="003E6E2C"/>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94725"/>
    <w:rsid w:val="004A099E"/>
    <w:rsid w:val="004A6E36"/>
    <w:rsid w:val="004A7A7D"/>
    <w:rsid w:val="004B2F76"/>
    <w:rsid w:val="004B47E5"/>
    <w:rsid w:val="004B5B87"/>
    <w:rsid w:val="004B5E2B"/>
    <w:rsid w:val="004C0388"/>
    <w:rsid w:val="004C05F2"/>
    <w:rsid w:val="004C0A2F"/>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3EB9"/>
    <w:rsid w:val="00516373"/>
    <w:rsid w:val="005176BC"/>
    <w:rsid w:val="0052004E"/>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53A3"/>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344A"/>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460B"/>
    <w:rsid w:val="006F6849"/>
    <w:rsid w:val="006F6F4E"/>
    <w:rsid w:val="00701BF6"/>
    <w:rsid w:val="00704355"/>
    <w:rsid w:val="007056F7"/>
    <w:rsid w:val="00705EEA"/>
    <w:rsid w:val="00707B69"/>
    <w:rsid w:val="00710099"/>
    <w:rsid w:val="0071011C"/>
    <w:rsid w:val="00710801"/>
    <w:rsid w:val="00711CFB"/>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667BF"/>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545AC"/>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1909"/>
    <w:rsid w:val="008D2B9B"/>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52DB"/>
    <w:rsid w:val="00947488"/>
    <w:rsid w:val="00947916"/>
    <w:rsid w:val="00947C28"/>
    <w:rsid w:val="0095137D"/>
    <w:rsid w:val="009601F9"/>
    <w:rsid w:val="00964820"/>
    <w:rsid w:val="0097249F"/>
    <w:rsid w:val="00973B1D"/>
    <w:rsid w:val="00974028"/>
    <w:rsid w:val="009757EE"/>
    <w:rsid w:val="009766DB"/>
    <w:rsid w:val="00982017"/>
    <w:rsid w:val="00984461"/>
    <w:rsid w:val="00986523"/>
    <w:rsid w:val="009879A2"/>
    <w:rsid w:val="00990C19"/>
    <w:rsid w:val="00994874"/>
    <w:rsid w:val="00996094"/>
    <w:rsid w:val="00996FEA"/>
    <w:rsid w:val="009A0B7B"/>
    <w:rsid w:val="009A4D19"/>
    <w:rsid w:val="009A549E"/>
    <w:rsid w:val="009A6D73"/>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96F"/>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288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9773F"/>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846"/>
    <w:rsid w:val="00E30C6F"/>
    <w:rsid w:val="00E326F3"/>
    <w:rsid w:val="00E33FDA"/>
    <w:rsid w:val="00E34F93"/>
    <w:rsid w:val="00E36430"/>
    <w:rsid w:val="00E4145C"/>
    <w:rsid w:val="00E41C9A"/>
    <w:rsid w:val="00E4538E"/>
    <w:rsid w:val="00E52245"/>
    <w:rsid w:val="00E5278A"/>
    <w:rsid w:val="00E541BC"/>
    <w:rsid w:val="00E551F2"/>
    <w:rsid w:val="00E55D14"/>
    <w:rsid w:val="00E56ECB"/>
    <w:rsid w:val="00E61AD0"/>
    <w:rsid w:val="00E6361C"/>
    <w:rsid w:val="00E637E0"/>
    <w:rsid w:val="00E64126"/>
    <w:rsid w:val="00E64828"/>
    <w:rsid w:val="00E6519B"/>
    <w:rsid w:val="00E7042A"/>
    <w:rsid w:val="00E80742"/>
    <w:rsid w:val="00E849ED"/>
    <w:rsid w:val="00E87088"/>
    <w:rsid w:val="00E9264A"/>
    <w:rsid w:val="00E949FC"/>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2773C"/>
    <w:rsid w:val="00F33BC3"/>
    <w:rsid w:val="00F33C7B"/>
    <w:rsid w:val="00F34807"/>
    <w:rsid w:val="00F36E34"/>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3CD5"/>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3706"/>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uiPriority w:val="9"/>
    <w:qFormat/>
    <w:pPr>
      <w:keepNext/>
      <w:spacing w:line="440" w:lineRule="exact"/>
      <w:outlineLvl w:val="0"/>
    </w:pPr>
    <w:rPr>
      <w:rFonts w:cs="Arial"/>
      <w:b/>
      <w:bCs/>
      <w:caps/>
    </w:rPr>
  </w:style>
  <w:style w:type="paragraph" w:styleId="Titre2">
    <w:name w:val="heading 2"/>
    <w:basedOn w:val="Normal"/>
    <w:next w:val="Normal"/>
    <w:link w:val="Titre2Car"/>
    <w:uiPriority w:val="9"/>
    <w:qFormat/>
    <w:pPr>
      <w:keepNext/>
      <w:widowControl w:val="0"/>
      <w:outlineLvl w:val="1"/>
    </w:pPr>
    <w:rPr>
      <w:rFonts w:cs="Arial"/>
      <w:b/>
      <w:bCs/>
      <w:sz w:val="18"/>
    </w:rPr>
  </w:style>
  <w:style w:type="paragraph" w:styleId="Titre3">
    <w:name w:val="heading 3"/>
    <w:basedOn w:val="Normal"/>
    <w:next w:val="Normal"/>
    <w:link w:val="Titre3Car"/>
    <w:uiPriority w:val="9"/>
    <w:qFormat/>
    <w:pPr>
      <w:keepNext/>
      <w:spacing w:before="240" w:after="60"/>
      <w:outlineLvl w:val="2"/>
    </w:pPr>
    <w:rPr>
      <w:rFonts w:ascii="Helvetica" w:hAnsi="Helvetica"/>
      <w:sz w:val="24"/>
    </w:rPr>
  </w:style>
  <w:style w:type="paragraph" w:styleId="Titre4">
    <w:name w:val="heading 4"/>
    <w:basedOn w:val="Normal"/>
    <w:next w:val="Normal"/>
    <w:link w:val="Titre4Car"/>
    <w:uiPriority w:val="9"/>
    <w:qFormat/>
    <w:pPr>
      <w:keepNext/>
      <w:widowControl w:val="0"/>
      <w:jc w:val="both"/>
      <w:outlineLvl w:val="3"/>
    </w:pPr>
    <w:rPr>
      <w:rFonts w:cs="Arial"/>
      <w:b/>
      <w:bCs/>
      <w:i/>
      <w:iCs/>
      <w:color w:val="0000FF"/>
    </w:rPr>
  </w:style>
  <w:style w:type="paragraph" w:styleId="Titre5">
    <w:name w:val="heading 5"/>
    <w:basedOn w:val="Normal"/>
    <w:next w:val="Normal"/>
    <w:link w:val="Titre5Car"/>
    <w:uiPriority w:val="9"/>
    <w:qFormat/>
    <w:pPr>
      <w:keepNext/>
      <w:widowControl w:val="0"/>
      <w:jc w:val="both"/>
      <w:outlineLvl w:val="4"/>
    </w:pPr>
    <w:rPr>
      <w:rFonts w:cs="Arial"/>
      <w:b/>
      <w:bCs/>
    </w:rPr>
  </w:style>
  <w:style w:type="paragraph" w:styleId="Titre6">
    <w:name w:val="heading 6"/>
    <w:basedOn w:val="Normal"/>
    <w:next w:val="Normal"/>
    <w:link w:val="Titre6Car"/>
    <w:uiPriority w:val="9"/>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uiPriority w:val="9"/>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uiPriority w:val="9"/>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rsid w:val="00026055"/>
    <w:pPr>
      <w:keepNext/>
      <w:keepLines/>
      <w:spacing w:line="240" w:lineRule="auto"/>
      <w:outlineLvl w:val="8"/>
    </w:pPr>
    <w:rPr>
      <w:rFonts w:eastAsia="Arial" w:cs="Arial"/>
      <w:i/>
      <w:iCs/>
      <w:color w:val="272727" w:themeColor="text1" w:themeTint="D8"/>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uiPriority w:val="10"/>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uiPriority w:val="99"/>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nhideWhenUsed/>
    <w:rsid w:val="006D3BE8"/>
    <w:pPr>
      <w:spacing w:line="240" w:lineRule="auto"/>
    </w:pPr>
  </w:style>
  <w:style w:type="character" w:customStyle="1" w:styleId="CommentaireCar">
    <w:name w:val="Commentaire Car"/>
    <w:basedOn w:val="Policepardfaut"/>
    <w:link w:val="Commentaire"/>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uiPriority w:val="9"/>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uiPriority w:val="99"/>
    <w:rsid w:val="00226D8C"/>
    <w:rPr>
      <w:rFonts w:ascii="Arial" w:hAnsi="Arial"/>
    </w:rPr>
  </w:style>
  <w:style w:type="character" w:customStyle="1" w:styleId="Titre9Car">
    <w:name w:val="Titre 9 Car"/>
    <w:basedOn w:val="Policepardfaut"/>
    <w:link w:val="Titre9"/>
    <w:uiPriority w:val="9"/>
    <w:rsid w:val="00026055"/>
    <w:rPr>
      <w:rFonts w:ascii="Arial" w:eastAsia="Arial" w:hAnsi="Arial" w:cs="Arial"/>
      <w:i/>
      <w:iCs/>
      <w:color w:val="272727" w:themeColor="text1" w:themeTint="D8"/>
      <w:sz w:val="24"/>
      <w:szCs w:val="24"/>
    </w:rPr>
  </w:style>
  <w:style w:type="table" w:customStyle="1" w:styleId="TableGridLight">
    <w:name w:val="Table Grid Light"/>
    <w:basedOn w:val="TableauNormal"/>
    <w:uiPriority w:val="59"/>
    <w:rsid w:val="00026055"/>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rsid w:val="00026055"/>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rsid w:val="00026055"/>
    <w:rPr>
      <w:rFonts w:asciiTheme="minorHAnsi" w:eastAsiaTheme="minorHAnsi" w:hAnsiTheme="minorHAnsi" w:cstheme="minorBidi"/>
      <w:sz w:val="22"/>
      <w:szCs w:val="22"/>
      <w:lang w:eastAsia="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rsid w:val="00026055"/>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rsid w:val="00026055"/>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rsid w:val="00026055"/>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rsid w:val="00026055"/>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rsid w:val="00026055"/>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rsid w:val="00026055"/>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rsid w:val="00026055"/>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sid w:val="00026055"/>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sid w:val="00026055"/>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sid w:val="00026055"/>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sid w:val="00026055"/>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sid w:val="00026055"/>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sid w:val="00026055"/>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sid w:val="00026055"/>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sid w:val="00026055"/>
    <w:rPr>
      <w:rFonts w:asciiTheme="minorHAnsi" w:eastAsiaTheme="minorHAnsi" w:hAnsiTheme="minorHAnsi" w:cstheme="minorBidi"/>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sid w:val="00026055"/>
    <w:rPr>
      <w:rFonts w:asciiTheme="minorHAnsi" w:eastAsiaTheme="minorHAnsi" w:hAnsiTheme="minorHAnsi" w:cstheme="minorBidi"/>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sid w:val="00026055"/>
    <w:rPr>
      <w:rFonts w:asciiTheme="minorHAnsi" w:eastAsiaTheme="minorHAnsi" w:hAnsiTheme="minorHAnsi" w:cstheme="minorBidi"/>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sid w:val="00026055"/>
    <w:rPr>
      <w:rFonts w:asciiTheme="minorHAnsi" w:eastAsiaTheme="minorHAnsi" w:hAnsiTheme="minorHAnsi" w:cstheme="minorBidi"/>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sid w:val="00026055"/>
    <w:rPr>
      <w:rFonts w:asciiTheme="minorHAnsi" w:eastAsiaTheme="minorHAnsi" w:hAnsiTheme="minorHAnsi" w:cstheme="minorBidi"/>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sid w:val="00026055"/>
    <w:rPr>
      <w:rFonts w:asciiTheme="minorHAnsi" w:eastAsiaTheme="minorHAnsi" w:hAnsiTheme="minorHAnsi" w:cstheme="minorBidi"/>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sid w:val="00026055"/>
    <w:rPr>
      <w:rFonts w:asciiTheme="minorHAnsi" w:eastAsiaTheme="minorHAnsi" w:hAnsiTheme="minorHAnsi" w:cstheme="minorBidi"/>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rsid w:val="00026055"/>
    <w:rPr>
      <w:rFonts w:asciiTheme="minorHAnsi" w:eastAsiaTheme="minorHAnsi" w:hAnsiTheme="minorHAnsi" w:cstheme="minorBid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sid w:val="00026055"/>
    <w:rPr>
      <w:rFonts w:ascii="Arial" w:hAnsi="Arial" w:cs="Arial"/>
      <w:b/>
      <w:bCs/>
      <w:caps/>
    </w:rPr>
  </w:style>
  <w:style w:type="character" w:customStyle="1" w:styleId="Titre3Car">
    <w:name w:val="Titre 3 Car"/>
    <w:basedOn w:val="Policepardfaut"/>
    <w:link w:val="Titre3"/>
    <w:uiPriority w:val="9"/>
    <w:rsid w:val="00026055"/>
    <w:rPr>
      <w:rFonts w:ascii="Helvetica" w:hAnsi="Helvetica"/>
      <w:sz w:val="24"/>
    </w:rPr>
  </w:style>
  <w:style w:type="character" w:customStyle="1" w:styleId="Titre4Car">
    <w:name w:val="Titre 4 Car"/>
    <w:basedOn w:val="Policepardfaut"/>
    <w:link w:val="Titre4"/>
    <w:uiPriority w:val="9"/>
    <w:rsid w:val="00026055"/>
    <w:rPr>
      <w:rFonts w:ascii="Arial" w:hAnsi="Arial" w:cs="Arial"/>
      <w:b/>
      <w:bCs/>
      <w:i/>
      <w:iCs/>
      <w:color w:val="0000FF"/>
    </w:rPr>
  </w:style>
  <w:style w:type="character" w:customStyle="1" w:styleId="Titre5Car">
    <w:name w:val="Titre 5 Car"/>
    <w:basedOn w:val="Policepardfaut"/>
    <w:link w:val="Titre5"/>
    <w:uiPriority w:val="9"/>
    <w:rsid w:val="00026055"/>
    <w:rPr>
      <w:rFonts w:ascii="Arial" w:hAnsi="Arial" w:cs="Arial"/>
      <w:b/>
      <w:bCs/>
    </w:rPr>
  </w:style>
  <w:style w:type="character" w:customStyle="1" w:styleId="Titre6Car">
    <w:name w:val="Titre 6 Car"/>
    <w:basedOn w:val="Policepardfaut"/>
    <w:link w:val="Titre6"/>
    <w:uiPriority w:val="9"/>
    <w:rsid w:val="00026055"/>
    <w:rPr>
      <w:rFonts w:ascii="Times New Roman" w:eastAsia="Times New Roman" w:hAnsi="Times New Roman"/>
      <w:b/>
      <w:bCs/>
      <w:sz w:val="22"/>
      <w:szCs w:val="22"/>
      <w:lang w:val="en-US" w:eastAsia="en-US"/>
    </w:rPr>
  </w:style>
  <w:style w:type="character" w:customStyle="1" w:styleId="Titre7Car">
    <w:name w:val="Titre 7 Car"/>
    <w:basedOn w:val="Policepardfaut"/>
    <w:link w:val="Titre7"/>
    <w:uiPriority w:val="9"/>
    <w:rsid w:val="00026055"/>
    <w:rPr>
      <w:rFonts w:ascii="Times New Roman" w:eastAsia="Times New Roman" w:hAnsi="Times New Roman" w:cs="Arial"/>
      <w:b/>
      <w:sz w:val="24"/>
      <w:szCs w:val="24"/>
    </w:rPr>
  </w:style>
  <w:style w:type="character" w:customStyle="1" w:styleId="Titre8Car">
    <w:name w:val="Titre 8 Car"/>
    <w:basedOn w:val="Policepardfaut"/>
    <w:link w:val="Titre8"/>
    <w:uiPriority w:val="9"/>
    <w:rsid w:val="00026055"/>
    <w:rPr>
      <w:rFonts w:ascii="Times New Roman" w:eastAsia="SimSun" w:hAnsi="Times New Roman"/>
      <w:b/>
      <w:sz w:val="24"/>
      <w:lang w:val="en-US" w:eastAsia="zh-CN"/>
    </w:rPr>
  </w:style>
  <w:style w:type="character" w:customStyle="1" w:styleId="TitreCar">
    <w:name w:val="Titre Car"/>
    <w:basedOn w:val="Policepardfaut"/>
    <w:link w:val="Titre"/>
    <w:uiPriority w:val="10"/>
    <w:rsid w:val="00026055"/>
    <w:rPr>
      <w:rFonts w:ascii="Garamond" w:eastAsia="Times New Roman" w:hAnsi="Garamond"/>
      <w:b/>
      <w:sz w:val="28"/>
    </w:rPr>
  </w:style>
  <w:style w:type="paragraph" w:styleId="Sous-titre">
    <w:name w:val="Subtitle"/>
    <w:basedOn w:val="Normal"/>
    <w:next w:val="Normal"/>
    <w:link w:val="Sous-titreCar"/>
    <w:uiPriority w:val="11"/>
    <w:qFormat/>
    <w:rsid w:val="00026055"/>
    <w:pPr>
      <w:numPr>
        <w:ilvl w:val="1"/>
      </w:numPr>
      <w:spacing w:line="240" w:lineRule="auto"/>
    </w:pPr>
    <w:rPr>
      <w:rFonts w:ascii="Times New Roman" w:eastAsia="Times New Roman" w:hAnsi="Times New Roman"/>
      <w:color w:val="595959" w:themeColor="text1" w:themeTint="A6"/>
      <w:spacing w:val="15"/>
      <w:sz w:val="28"/>
      <w:szCs w:val="28"/>
    </w:rPr>
  </w:style>
  <w:style w:type="character" w:customStyle="1" w:styleId="Sous-titreCar">
    <w:name w:val="Sous-titre Car"/>
    <w:basedOn w:val="Policepardfaut"/>
    <w:link w:val="Sous-titre"/>
    <w:uiPriority w:val="11"/>
    <w:rsid w:val="00026055"/>
    <w:rPr>
      <w:rFonts w:ascii="Times New Roman" w:eastAsia="Times New Roman" w:hAnsi="Times New Roman"/>
      <w:color w:val="595959" w:themeColor="text1" w:themeTint="A6"/>
      <w:spacing w:val="15"/>
      <w:sz w:val="28"/>
      <w:szCs w:val="28"/>
    </w:rPr>
  </w:style>
  <w:style w:type="paragraph" w:styleId="Citation">
    <w:name w:val="Quote"/>
    <w:basedOn w:val="Normal"/>
    <w:next w:val="Normal"/>
    <w:link w:val="CitationCar"/>
    <w:uiPriority w:val="29"/>
    <w:qFormat/>
    <w:rsid w:val="00026055"/>
    <w:pPr>
      <w:spacing w:before="160" w:line="240" w:lineRule="auto"/>
      <w:jc w:val="center"/>
    </w:pPr>
    <w:rPr>
      <w:rFonts w:ascii="Times New Roman" w:eastAsia="Times New Roman" w:hAnsi="Times New Roman"/>
      <w:i/>
      <w:iCs/>
      <w:color w:val="404040" w:themeColor="text1" w:themeTint="BF"/>
      <w:sz w:val="24"/>
      <w:szCs w:val="24"/>
    </w:rPr>
  </w:style>
  <w:style w:type="character" w:customStyle="1" w:styleId="CitationCar">
    <w:name w:val="Citation Car"/>
    <w:basedOn w:val="Policepardfaut"/>
    <w:link w:val="Citation"/>
    <w:uiPriority w:val="29"/>
    <w:rsid w:val="00026055"/>
    <w:rPr>
      <w:rFonts w:ascii="Times New Roman" w:eastAsia="Times New Roman" w:hAnsi="Times New Roman"/>
      <w:i/>
      <w:iCs/>
      <w:color w:val="404040" w:themeColor="text1" w:themeTint="BF"/>
      <w:sz w:val="24"/>
      <w:szCs w:val="24"/>
    </w:rPr>
  </w:style>
  <w:style w:type="character" w:styleId="Emphaseintense">
    <w:name w:val="Intense Emphasis"/>
    <w:basedOn w:val="Policepardfaut"/>
    <w:uiPriority w:val="21"/>
    <w:qFormat/>
    <w:rsid w:val="00026055"/>
    <w:rPr>
      <w:i/>
      <w:iCs/>
      <w:color w:val="365F91" w:themeColor="accent1" w:themeShade="BF"/>
    </w:rPr>
  </w:style>
  <w:style w:type="paragraph" w:styleId="Citationintense">
    <w:name w:val="Intense Quote"/>
    <w:basedOn w:val="Normal"/>
    <w:next w:val="Normal"/>
    <w:link w:val="CitationintenseCar"/>
    <w:uiPriority w:val="30"/>
    <w:qFormat/>
    <w:rsid w:val="00026055"/>
    <w:pPr>
      <w:pBdr>
        <w:top w:val="single" w:sz="4" w:space="10" w:color="365F91" w:themeColor="accent1" w:themeShade="BF"/>
        <w:bottom w:val="single" w:sz="4" w:space="10" w:color="365F91" w:themeColor="accent1" w:themeShade="BF"/>
      </w:pBdr>
      <w:spacing w:before="360" w:after="360" w:line="240" w:lineRule="auto"/>
      <w:ind w:left="864" w:right="864"/>
      <w:jc w:val="center"/>
    </w:pPr>
    <w:rPr>
      <w:rFonts w:ascii="Times New Roman" w:eastAsia="Times New Roman" w:hAnsi="Times New Roman"/>
      <w:i/>
      <w:iCs/>
      <w:color w:val="365F91" w:themeColor="accent1" w:themeShade="BF"/>
      <w:sz w:val="24"/>
      <w:szCs w:val="24"/>
    </w:rPr>
  </w:style>
  <w:style w:type="character" w:customStyle="1" w:styleId="CitationintenseCar">
    <w:name w:val="Citation intense Car"/>
    <w:basedOn w:val="Policepardfaut"/>
    <w:link w:val="Citationintense"/>
    <w:uiPriority w:val="30"/>
    <w:rsid w:val="00026055"/>
    <w:rPr>
      <w:rFonts w:ascii="Times New Roman" w:eastAsia="Times New Roman" w:hAnsi="Times New Roman"/>
      <w:i/>
      <w:iCs/>
      <w:color w:val="365F91" w:themeColor="accent1" w:themeShade="BF"/>
      <w:sz w:val="24"/>
      <w:szCs w:val="24"/>
    </w:rPr>
  </w:style>
  <w:style w:type="character" w:styleId="Rfrenceintense">
    <w:name w:val="Intense Reference"/>
    <w:basedOn w:val="Policepardfaut"/>
    <w:uiPriority w:val="32"/>
    <w:qFormat/>
    <w:rsid w:val="00026055"/>
    <w:rPr>
      <w:b/>
      <w:bCs/>
      <w:smallCaps/>
      <w:color w:val="365F91" w:themeColor="accent1" w:themeShade="BF"/>
      <w:spacing w:val="5"/>
    </w:rPr>
  </w:style>
  <w:style w:type="paragraph" w:styleId="Sansinterligne">
    <w:name w:val="No Spacing"/>
    <w:basedOn w:val="Normal"/>
    <w:uiPriority w:val="1"/>
    <w:qFormat/>
    <w:rsid w:val="00026055"/>
    <w:pPr>
      <w:spacing w:line="240" w:lineRule="auto"/>
    </w:pPr>
    <w:rPr>
      <w:rFonts w:ascii="Times New Roman" w:eastAsia="Times New Roman" w:hAnsi="Times New Roman"/>
      <w:sz w:val="24"/>
      <w:szCs w:val="24"/>
    </w:rPr>
  </w:style>
  <w:style w:type="character" w:styleId="Emphaseple">
    <w:name w:val="Subtle Emphasis"/>
    <w:basedOn w:val="Policepardfaut"/>
    <w:uiPriority w:val="19"/>
    <w:qFormat/>
    <w:rsid w:val="00026055"/>
    <w:rPr>
      <w:i/>
      <w:iCs/>
      <w:color w:val="404040" w:themeColor="text1" w:themeTint="BF"/>
    </w:rPr>
  </w:style>
  <w:style w:type="character" w:styleId="lev">
    <w:name w:val="Strong"/>
    <w:basedOn w:val="Policepardfaut"/>
    <w:uiPriority w:val="22"/>
    <w:qFormat/>
    <w:rsid w:val="00026055"/>
    <w:rPr>
      <w:b/>
      <w:bCs/>
    </w:rPr>
  </w:style>
  <w:style w:type="character" w:styleId="Rfrenceple">
    <w:name w:val="Subtle Reference"/>
    <w:basedOn w:val="Policepardfaut"/>
    <w:uiPriority w:val="31"/>
    <w:qFormat/>
    <w:rsid w:val="00026055"/>
    <w:rPr>
      <w:smallCaps/>
      <w:color w:val="5A5A5A" w:themeColor="text1" w:themeTint="A5"/>
    </w:rPr>
  </w:style>
  <w:style w:type="character" w:customStyle="1" w:styleId="HeaderChar">
    <w:name w:val="Header Char"/>
    <w:basedOn w:val="Policepardfaut"/>
    <w:uiPriority w:val="99"/>
    <w:rsid w:val="00026055"/>
  </w:style>
  <w:style w:type="character" w:customStyle="1" w:styleId="FooterChar">
    <w:name w:val="Footer Char"/>
    <w:basedOn w:val="Policepardfaut"/>
    <w:uiPriority w:val="99"/>
    <w:rsid w:val="00026055"/>
  </w:style>
  <w:style w:type="paragraph" w:styleId="Lgende">
    <w:name w:val="caption"/>
    <w:basedOn w:val="Normal"/>
    <w:next w:val="Normal"/>
    <w:uiPriority w:val="35"/>
    <w:unhideWhenUsed/>
    <w:qFormat/>
    <w:rsid w:val="00026055"/>
    <w:pPr>
      <w:spacing w:after="200" w:line="240" w:lineRule="auto"/>
    </w:pPr>
    <w:rPr>
      <w:rFonts w:ascii="Times New Roman" w:eastAsia="Times New Roman" w:hAnsi="Times New Roman"/>
      <w:i/>
      <w:iCs/>
      <w:color w:val="1F497D" w:themeColor="text2"/>
      <w:sz w:val="18"/>
      <w:szCs w:val="18"/>
    </w:rPr>
  </w:style>
  <w:style w:type="paragraph" w:styleId="Notedefin">
    <w:name w:val="endnote text"/>
    <w:basedOn w:val="Normal"/>
    <w:link w:val="NotedefinCar"/>
    <w:uiPriority w:val="99"/>
    <w:semiHidden/>
    <w:unhideWhenUsed/>
    <w:rsid w:val="00026055"/>
    <w:pPr>
      <w:spacing w:line="240" w:lineRule="auto"/>
    </w:pPr>
    <w:rPr>
      <w:rFonts w:ascii="Times New Roman" w:eastAsia="Times New Roman" w:hAnsi="Times New Roman"/>
    </w:rPr>
  </w:style>
  <w:style w:type="character" w:customStyle="1" w:styleId="NotedefinCar">
    <w:name w:val="Note de fin Car"/>
    <w:basedOn w:val="Policepardfaut"/>
    <w:link w:val="Notedefin"/>
    <w:uiPriority w:val="99"/>
    <w:semiHidden/>
    <w:rsid w:val="00026055"/>
    <w:rPr>
      <w:rFonts w:ascii="Times New Roman" w:eastAsia="Times New Roman" w:hAnsi="Times New Roman"/>
    </w:rPr>
  </w:style>
  <w:style w:type="character" w:styleId="Appeldenotedefin">
    <w:name w:val="endnote reference"/>
    <w:basedOn w:val="Policepardfaut"/>
    <w:uiPriority w:val="99"/>
    <w:semiHidden/>
    <w:unhideWhenUsed/>
    <w:rsid w:val="00026055"/>
    <w:rPr>
      <w:vertAlign w:val="superscript"/>
    </w:rPr>
  </w:style>
  <w:style w:type="paragraph" w:styleId="Tabledesillustrations">
    <w:name w:val="table of figures"/>
    <w:basedOn w:val="Normal"/>
    <w:next w:val="Normal"/>
    <w:uiPriority w:val="99"/>
    <w:unhideWhenUsed/>
    <w:rsid w:val="00026055"/>
    <w:pPr>
      <w:spacing w:line="240" w:lineRule="auto"/>
    </w:pPr>
    <w:rPr>
      <w:rFonts w:ascii="Times New Roman" w:eastAsia="Times New Roman" w:hAnsi="Times New Roman"/>
      <w:sz w:val="24"/>
      <w:szCs w:val="24"/>
    </w:rPr>
  </w:style>
  <w:style w:type="paragraph" w:customStyle="1" w:styleId="docdata">
    <w:name w:val="docdata"/>
    <w:basedOn w:val="Normal"/>
    <w:rsid w:val="00026055"/>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xpertisefrance.fr/documents/20182/426622/Expertise+France+%E2%80%93+Code+de+conduite/2408659b-a84e-45ac-a142-47d5dc21faff" TargetMode="External"/><Relationship Id="rId26" Type="http://schemas.openxmlformats.org/officeDocument/2006/relationships/hyperlink" Target="https://www.un.org/securitycouncil/content/un-sc-consolidated-list" TargetMode="External"/><Relationship Id="rId21" Type="http://schemas.openxmlformats.org/officeDocument/2006/relationships/hyperlink" Target="https://www.ecologie.gouv.fr/sites/default/files/Guide_politique_achat_public_zero_deforestation.pdf"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commentsExtended" Target="commentsExtended.xml"/><Relationship Id="rId25" Type="http://schemas.openxmlformats.org/officeDocument/2006/relationships/hyperlink" Target="https://www.sanctionsmap.eu" TargetMode="External"/><Relationship Id="rId33" Type="http://schemas.openxmlformats.org/officeDocument/2006/relationships/header" Target="header5.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image" Target="media/image2.png"/><Relationship Id="rId29" Type="http://schemas.openxmlformats.org/officeDocument/2006/relationships/hyperlink" Target="https://home.treasury.gov/policy-issues/financial-sanctions/sanctions-programs-and-country-informa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informatique.libertes@expertisefrance.fr" TargetMode="External"/><Relationship Id="rId32" Type="http://schemas.openxmlformats.org/officeDocument/2006/relationships/hyperlink" Target="https://www.economie.gouv.fr/daj/commande-publique/reglementation-de-la-commande-publique/cahiers-des-clauses-administratives?utm_source=chatgpt.com"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expertisefrance.fr" TargetMode="External"/><Relationship Id="rId28" Type="http://schemas.openxmlformats.org/officeDocument/2006/relationships/hyperlink" Target="https://gels-avoirs.dgtresor.gouv.fr/List" TargetMode="Externa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www.economie.gouv.fr/daj/cahiers-clauses-administratives-generales-et-techniques"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expertisefrance.fr/documents/20182/426622/Expertise+France+&#8211;+Code+de+conduite/2408659b-a84e-45ac-a142-47d5dc21faff" TargetMode="External"/><Relationship Id="rId27" Type="http://schemas.openxmlformats.org/officeDocument/2006/relationships/hyperlink" Target="https://www.sanctionsmap.eu" TargetMode="External"/><Relationship Id="rId30" Type="http://schemas.openxmlformats.org/officeDocument/2006/relationships/hyperlink" Target="https://www.worldbank.org/en/projects-operations/procurement/debarred-firms" TargetMode="External"/><Relationship Id="rId35" Type="http://schemas.openxmlformats.org/officeDocument/2006/relationships/footer" Target="footer5.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779F0-1E72-4119-B008-7DC4B520E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40</TotalTime>
  <Pages>1</Pages>
  <Words>7982</Words>
  <Characters>43901</Characters>
  <Application>Microsoft Office Word</Application>
  <DocSecurity>0</DocSecurity>
  <Lines>365</Lines>
  <Paragraphs>103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51780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hp</cp:lastModifiedBy>
  <cp:revision>39</cp:revision>
  <cp:lastPrinted>2014-11-19T14:39:00Z</cp:lastPrinted>
  <dcterms:created xsi:type="dcterms:W3CDTF">2024-10-14T13:32:00Z</dcterms:created>
  <dcterms:modified xsi:type="dcterms:W3CDTF">2026-01-07T08:39:00Z</dcterms:modified>
</cp:coreProperties>
</file>